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01" w:rsidRDefault="00C1542C">
      <w:r>
        <w:rPr>
          <w:rFonts w:hint="eastAsia"/>
        </w:rPr>
        <w:t>岗位: 数据审核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6976"/>
      </w:tblGrid>
      <w:tr w:rsidR="002E4E1B" w:rsidRPr="00D24678" w:rsidTr="002E4E1B">
        <w:trPr>
          <w:cantSplit/>
          <w:trHeight w:val="2113"/>
        </w:trPr>
        <w:tc>
          <w:tcPr>
            <w:tcW w:w="816" w:type="dxa"/>
            <w:vAlign w:val="center"/>
          </w:tcPr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</w:t>
            </w:r>
          </w:p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</w:t>
            </w:r>
          </w:p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</w:p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责</w:t>
            </w:r>
          </w:p>
        </w:tc>
        <w:tc>
          <w:tcPr>
            <w:tcW w:w="6976" w:type="dxa"/>
          </w:tcPr>
          <w:p w:rsidR="002E4E1B" w:rsidRPr="005D025F" w:rsidRDefault="00796864" w:rsidP="005D025F">
            <w:pPr>
              <w:pStyle w:val="a3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D025F">
              <w:rPr>
                <w:rFonts w:hint="eastAsia"/>
                <w:sz w:val="21"/>
                <w:szCs w:val="21"/>
              </w:rPr>
              <w:t>熟悉</w:t>
            </w:r>
            <w:r w:rsidR="00F3701A" w:rsidRPr="005D025F">
              <w:rPr>
                <w:rFonts w:hint="eastAsia"/>
                <w:sz w:val="21"/>
                <w:szCs w:val="21"/>
              </w:rPr>
              <w:t>翼安反诈</w:t>
            </w:r>
            <w:r w:rsidRPr="005D025F">
              <w:rPr>
                <w:rFonts w:hint="eastAsia"/>
                <w:sz w:val="21"/>
                <w:szCs w:val="21"/>
              </w:rPr>
              <w:t>业务</w:t>
            </w:r>
            <w:r w:rsidR="00AC7B0C" w:rsidRPr="005D025F">
              <w:rPr>
                <w:rFonts w:hint="eastAsia"/>
                <w:sz w:val="21"/>
                <w:szCs w:val="21"/>
              </w:rPr>
              <w:t>各环节</w:t>
            </w:r>
            <w:r w:rsidRPr="005D025F">
              <w:rPr>
                <w:rFonts w:hint="eastAsia"/>
                <w:sz w:val="21"/>
                <w:szCs w:val="21"/>
              </w:rPr>
              <w:t>运营</w:t>
            </w:r>
            <w:r w:rsidR="00AC7B0C" w:rsidRPr="005D025F">
              <w:rPr>
                <w:rFonts w:hint="eastAsia"/>
                <w:sz w:val="21"/>
                <w:szCs w:val="21"/>
              </w:rPr>
              <w:t>模式</w:t>
            </w:r>
            <w:r w:rsidR="002E4E1B" w:rsidRPr="005D025F">
              <w:rPr>
                <w:sz w:val="21"/>
                <w:szCs w:val="21"/>
              </w:rPr>
              <w:t>。</w:t>
            </w:r>
          </w:p>
          <w:p w:rsidR="002E4E1B" w:rsidRPr="005D025F" w:rsidRDefault="000E2E3F" w:rsidP="005D025F">
            <w:pPr>
              <w:pStyle w:val="a3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D025F">
              <w:rPr>
                <w:rFonts w:hint="eastAsia"/>
                <w:sz w:val="21"/>
                <w:szCs w:val="21"/>
              </w:rPr>
              <w:t>掌握</w:t>
            </w:r>
            <w:r w:rsidR="00796864" w:rsidRPr="005D025F">
              <w:rPr>
                <w:rFonts w:hint="eastAsia"/>
                <w:sz w:val="21"/>
                <w:szCs w:val="21"/>
              </w:rPr>
              <w:t>96110反诈平台</w:t>
            </w:r>
            <w:r w:rsidRPr="005D025F">
              <w:rPr>
                <w:rFonts w:hint="eastAsia"/>
                <w:sz w:val="21"/>
                <w:szCs w:val="21"/>
              </w:rPr>
              <w:t>各项</w:t>
            </w:r>
            <w:r w:rsidR="00796864" w:rsidRPr="005D025F">
              <w:rPr>
                <w:rFonts w:hint="eastAsia"/>
                <w:sz w:val="21"/>
                <w:szCs w:val="21"/>
              </w:rPr>
              <w:t>功能，</w:t>
            </w:r>
            <w:r w:rsidRPr="005D025F">
              <w:rPr>
                <w:rFonts w:hint="eastAsia"/>
                <w:sz w:val="21"/>
                <w:szCs w:val="21"/>
              </w:rPr>
              <w:t>培训公安客户平台</w:t>
            </w:r>
            <w:r w:rsidR="00796864" w:rsidRPr="005D025F">
              <w:rPr>
                <w:rFonts w:hint="eastAsia"/>
                <w:sz w:val="21"/>
                <w:szCs w:val="21"/>
              </w:rPr>
              <w:t>使用并支撑解决</w:t>
            </w:r>
            <w:r w:rsidR="00AC7B0C" w:rsidRPr="005D025F">
              <w:rPr>
                <w:rFonts w:hint="eastAsia"/>
                <w:sz w:val="21"/>
                <w:szCs w:val="21"/>
              </w:rPr>
              <w:t>或优化</w:t>
            </w:r>
            <w:r w:rsidR="00796864" w:rsidRPr="005D025F">
              <w:rPr>
                <w:rFonts w:hint="eastAsia"/>
                <w:sz w:val="21"/>
                <w:szCs w:val="21"/>
              </w:rPr>
              <w:t>公安客户</w:t>
            </w:r>
            <w:r w:rsidRPr="005D025F">
              <w:rPr>
                <w:rFonts w:hint="eastAsia"/>
                <w:sz w:val="21"/>
                <w:szCs w:val="21"/>
              </w:rPr>
              <w:t>对平台操作中产生</w:t>
            </w:r>
            <w:r w:rsidR="00796864" w:rsidRPr="005D025F">
              <w:rPr>
                <w:rFonts w:hint="eastAsia"/>
                <w:sz w:val="21"/>
                <w:szCs w:val="21"/>
              </w:rPr>
              <w:t>的问题</w:t>
            </w:r>
            <w:r w:rsidR="00210F28" w:rsidRPr="005D025F">
              <w:rPr>
                <w:rFonts w:hint="eastAsia"/>
                <w:sz w:val="21"/>
                <w:szCs w:val="21"/>
              </w:rPr>
              <w:t>及需求等，推进完善客</w:t>
            </w:r>
            <w:r w:rsidR="00AC7B0C" w:rsidRPr="005D025F">
              <w:rPr>
                <w:rFonts w:hint="eastAsia"/>
                <w:sz w:val="21"/>
                <w:szCs w:val="21"/>
              </w:rPr>
              <w:t>户体验</w:t>
            </w:r>
            <w:r w:rsidR="002E4E1B" w:rsidRPr="005D025F">
              <w:rPr>
                <w:rFonts w:hint="eastAsia"/>
                <w:sz w:val="21"/>
                <w:szCs w:val="21"/>
              </w:rPr>
              <w:t>。</w:t>
            </w:r>
          </w:p>
          <w:p w:rsidR="002E4E1B" w:rsidRPr="005D025F" w:rsidRDefault="000E2E3F" w:rsidP="005D025F">
            <w:pPr>
              <w:pStyle w:val="a3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D025F">
              <w:rPr>
                <w:rFonts w:hint="eastAsia"/>
                <w:sz w:val="21"/>
                <w:szCs w:val="21"/>
              </w:rPr>
              <w:t>定期巡检</w:t>
            </w:r>
            <w:r w:rsidR="001464C2">
              <w:rPr>
                <w:rFonts w:hint="eastAsia"/>
                <w:sz w:val="21"/>
                <w:szCs w:val="21"/>
              </w:rPr>
              <w:t>、</w:t>
            </w:r>
            <w:r w:rsidR="001464C2" w:rsidRPr="001464C2">
              <w:rPr>
                <w:sz w:val="21"/>
                <w:szCs w:val="21"/>
              </w:rPr>
              <w:t>记录</w:t>
            </w:r>
            <w:r w:rsidRPr="005D025F">
              <w:rPr>
                <w:rFonts w:hint="eastAsia"/>
                <w:sz w:val="21"/>
                <w:szCs w:val="21"/>
              </w:rPr>
              <w:t>AI外呼</w:t>
            </w:r>
            <w:r w:rsidR="00210F28" w:rsidRPr="005D025F">
              <w:rPr>
                <w:rFonts w:hint="eastAsia"/>
                <w:sz w:val="21"/>
                <w:szCs w:val="21"/>
              </w:rPr>
              <w:t>通话</w:t>
            </w:r>
            <w:r w:rsidR="00AC7B0C" w:rsidRPr="005D025F">
              <w:rPr>
                <w:rFonts w:hint="eastAsia"/>
                <w:sz w:val="21"/>
                <w:szCs w:val="21"/>
              </w:rPr>
              <w:t>录音，</w:t>
            </w:r>
            <w:r w:rsidR="00210F28" w:rsidRPr="005D025F">
              <w:rPr>
                <w:rFonts w:hint="eastAsia"/>
                <w:sz w:val="21"/>
                <w:szCs w:val="21"/>
              </w:rPr>
              <w:t>向产品技术反馈录音问题，</w:t>
            </w:r>
            <w:r w:rsidRPr="005D025F">
              <w:rPr>
                <w:rFonts w:hint="eastAsia"/>
                <w:sz w:val="21"/>
                <w:szCs w:val="21"/>
              </w:rPr>
              <w:t>针对录音标签</w:t>
            </w:r>
            <w:r w:rsidR="00AC7B0C" w:rsidRPr="005D025F">
              <w:rPr>
                <w:rFonts w:hint="eastAsia"/>
                <w:sz w:val="21"/>
                <w:szCs w:val="21"/>
              </w:rPr>
              <w:t>、接通率</w:t>
            </w:r>
            <w:r w:rsidRPr="005D025F">
              <w:rPr>
                <w:rFonts w:hint="eastAsia"/>
                <w:sz w:val="21"/>
                <w:szCs w:val="21"/>
              </w:rPr>
              <w:t>等对话术提供</w:t>
            </w:r>
            <w:r w:rsidR="002E4E1B" w:rsidRPr="005D025F">
              <w:rPr>
                <w:rFonts w:hint="eastAsia"/>
                <w:sz w:val="21"/>
                <w:szCs w:val="21"/>
              </w:rPr>
              <w:t>优化建议。</w:t>
            </w:r>
          </w:p>
          <w:p w:rsidR="002E4E1B" w:rsidRPr="001464C2" w:rsidRDefault="000E2E3F" w:rsidP="005D025F">
            <w:pPr>
              <w:pStyle w:val="a3"/>
              <w:numPr>
                <w:ilvl w:val="0"/>
                <w:numId w:val="2"/>
              </w:numPr>
            </w:pPr>
            <w:r w:rsidRPr="005D025F">
              <w:rPr>
                <w:rFonts w:hint="eastAsia"/>
                <w:sz w:val="21"/>
                <w:szCs w:val="21"/>
              </w:rPr>
              <w:t>根据业务发展需求，收集、统计、分析</w:t>
            </w:r>
            <w:r w:rsidR="00AC7B0C" w:rsidRPr="005D025F">
              <w:rPr>
                <w:rFonts w:hint="eastAsia"/>
                <w:sz w:val="21"/>
                <w:szCs w:val="21"/>
              </w:rPr>
              <w:t>运营</w:t>
            </w:r>
            <w:r w:rsidRPr="005D025F">
              <w:rPr>
                <w:rFonts w:hint="eastAsia"/>
                <w:sz w:val="21"/>
                <w:szCs w:val="21"/>
              </w:rPr>
              <w:t>数据，编制完成各公安反诈</w:t>
            </w:r>
            <w:r w:rsidR="00AC7B0C" w:rsidRPr="005D025F">
              <w:rPr>
                <w:rFonts w:hint="eastAsia"/>
                <w:sz w:val="21"/>
                <w:szCs w:val="21"/>
              </w:rPr>
              <w:t>运营</w:t>
            </w:r>
            <w:r w:rsidRPr="005D025F">
              <w:rPr>
                <w:rFonts w:hint="eastAsia"/>
                <w:sz w:val="21"/>
                <w:szCs w:val="21"/>
              </w:rPr>
              <w:t>汇报</w:t>
            </w:r>
            <w:r w:rsidR="002E4E1B" w:rsidRPr="005D025F">
              <w:rPr>
                <w:rFonts w:hint="eastAsia"/>
                <w:sz w:val="21"/>
                <w:szCs w:val="21"/>
              </w:rPr>
              <w:t>。</w:t>
            </w:r>
          </w:p>
          <w:p w:rsidR="001464C2" w:rsidRPr="001464C2" w:rsidRDefault="001464C2" w:rsidP="001464C2">
            <w:pPr>
              <w:pStyle w:val="a3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1464C2">
              <w:rPr>
                <w:rFonts w:hint="eastAsia"/>
                <w:sz w:val="21"/>
                <w:szCs w:val="21"/>
              </w:rPr>
              <w:t>及时响应并对接客户业务部门需求及问题，配合算法人员进行语料优化，提升通话体验，优化人工智能客服机器人相关产品的智能体验，保障客户满意度</w:t>
            </w:r>
          </w:p>
          <w:p w:rsidR="001464C2" w:rsidRPr="00D24678" w:rsidRDefault="001464C2" w:rsidP="001464C2">
            <w:pPr>
              <w:pStyle w:val="a3"/>
              <w:numPr>
                <w:ilvl w:val="0"/>
                <w:numId w:val="2"/>
              </w:numPr>
            </w:pPr>
            <w:r w:rsidRPr="001464C2">
              <w:rPr>
                <w:sz w:val="21"/>
                <w:szCs w:val="21"/>
              </w:rPr>
              <w:t>协助整理智能客服产品文档，定期分析客户及话术相关数</w:t>
            </w:r>
            <w:r w:rsidRPr="001464C2">
              <w:rPr>
                <w:rFonts w:hint="eastAsia"/>
                <w:sz w:val="21"/>
                <w:szCs w:val="21"/>
              </w:rPr>
              <w:t>据，以数据驱动决策。</w:t>
            </w:r>
          </w:p>
        </w:tc>
      </w:tr>
      <w:tr w:rsidR="002E4E1B" w:rsidRPr="00D24678" w:rsidTr="002E4E1B">
        <w:trPr>
          <w:cantSplit/>
          <w:trHeight w:val="2006"/>
        </w:trPr>
        <w:tc>
          <w:tcPr>
            <w:tcW w:w="816" w:type="dxa"/>
            <w:vAlign w:val="center"/>
          </w:tcPr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</w:t>
            </w:r>
          </w:p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</w:p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:rsidR="002E4E1B" w:rsidRDefault="002E4E1B" w:rsidP="00C740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</w:tc>
        <w:tc>
          <w:tcPr>
            <w:tcW w:w="6976" w:type="dxa"/>
          </w:tcPr>
          <w:p w:rsidR="002E4E1B" w:rsidRPr="003F2260" w:rsidRDefault="00250C7C" w:rsidP="00021A8B">
            <w:pPr>
              <w:pStyle w:val="a3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大学本科</w:t>
            </w:r>
            <w:r w:rsidR="00C1542C">
              <w:rPr>
                <w:rFonts w:hint="eastAsia"/>
                <w:sz w:val="21"/>
                <w:szCs w:val="21"/>
              </w:rPr>
              <w:t>以上学历.</w:t>
            </w:r>
          </w:p>
          <w:p w:rsidR="002E4E1B" w:rsidRPr="00D24678" w:rsidRDefault="002E4E1B" w:rsidP="00021A8B">
            <w:pPr>
              <w:pStyle w:val="a3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D24678">
              <w:rPr>
                <w:rStyle w:val="a4"/>
                <w:b w:val="0"/>
                <w:sz w:val="21"/>
                <w:szCs w:val="21"/>
              </w:rPr>
              <w:t>具备很强的数据分析和业务理解能力，熟练使用</w:t>
            </w:r>
            <w:r w:rsidRPr="00D24678">
              <w:rPr>
                <w:rStyle w:val="a4"/>
                <w:rFonts w:hint="eastAsia"/>
                <w:b w:val="0"/>
                <w:sz w:val="21"/>
                <w:szCs w:val="21"/>
              </w:rPr>
              <w:t>O</w:t>
            </w:r>
            <w:r w:rsidRPr="00D24678">
              <w:rPr>
                <w:rStyle w:val="a4"/>
                <w:b w:val="0"/>
                <w:sz w:val="21"/>
                <w:szCs w:val="21"/>
              </w:rPr>
              <w:t>FFICE</w:t>
            </w:r>
            <w:r w:rsidRPr="00D24678">
              <w:rPr>
                <w:rStyle w:val="a4"/>
                <w:rFonts w:hint="eastAsia"/>
                <w:b w:val="0"/>
                <w:sz w:val="21"/>
                <w:szCs w:val="21"/>
              </w:rPr>
              <w:t>办公软件</w:t>
            </w:r>
          </w:p>
          <w:p w:rsidR="005D025F" w:rsidRDefault="005D025F" w:rsidP="00021A8B">
            <w:pPr>
              <w:pStyle w:val="a3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5D025F">
              <w:rPr>
                <w:sz w:val="21"/>
                <w:szCs w:val="21"/>
              </w:rPr>
              <w:t>积极主动、自信、充满活力、具有团队合作精神及出色的沟通、表达能力;</w:t>
            </w:r>
          </w:p>
          <w:p w:rsidR="005D025F" w:rsidRDefault="005D025F" w:rsidP="00021A8B">
            <w:pPr>
              <w:pStyle w:val="a3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5D025F">
              <w:rPr>
                <w:sz w:val="21"/>
                <w:szCs w:val="21"/>
              </w:rPr>
              <w:t>目标明确而坚定、工作勤奋、抗压能力强;</w:t>
            </w:r>
          </w:p>
          <w:p w:rsidR="002E4E1B" w:rsidRPr="00D24678" w:rsidRDefault="005D025F" w:rsidP="00021A8B">
            <w:pPr>
              <w:pStyle w:val="a3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5D025F">
              <w:rPr>
                <w:sz w:val="21"/>
                <w:szCs w:val="21"/>
              </w:rPr>
              <w:t>能够自我激励具备良好影响与说服能力、良好的学习能力和分析判断能力;</w:t>
            </w:r>
          </w:p>
        </w:tc>
      </w:tr>
    </w:tbl>
    <w:p w:rsidR="002E4E1B" w:rsidRDefault="00C1542C">
      <w:r>
        <w:rPr>
          <w:rFonts w:hint="eastAsia"/>
        </w:rPr>
        <w:t>工资: 7000-8000/月 税前</w:t>
      </w:r>
    </w:p>
    <w:p w:rsidR="00C1542C" w:rsidRDefault="00C1542C">
      <w:r>
        <w:rPr>
          <w:rFonts w:hint="eastAsia"/>
        </w:rPr>
        <w:t xml:space="preserve">五险一金 </w:t>
      </w:r>
    </w:p>
    <w:p w:rsidR="00C1542C" w:rsidRPr="002E4E1B" w:rsidRDefault="00C1542C">
      <w:r>
        <w:rPr>
          <w:rFonts w:hint="eastAsia"/>
        </w:rPr>
        <w:t>联系人:冯老师 13818826649</w:t>
      </w:r>
      <w:bookmarkStart w:id="0" w:name="_GoBack"/>
      <w:bookmarkEnd w:id="0"/>
    </w:p>
    <w:sectPr w:rsidR="00C1542C" w:rsidRPr="002E4E1B" w:rsidSect="002E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27E" w:rsidRDefault="00F3227E" w:rsidP="00F3701A">
      <w:r>
        <w:separator/>
      </w:r>
    </w:p>
  </w:endnote>
  <w:endnote w:type="continuationSeparator" w:id="1">
    <w:p w:rsidR="00F3227E" w:rsidRDefault="00F3227E" w:rsidP="00F37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27E" w:rsidRDefault="00F3227E" w:rsidP="00F3701A">
      <w:r>
        <w:separator/>
      </w:r>
    </w:p>
  </w:footnote>
  <w:footnote w:type="continuationSeparator" w:id="1">
    <w:p w:rsidR="00F3227E" w:rsidRDefault="00F3227E" w:rsidP="00F37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A73"/>
    <w:multiLevelType w:val="hybridMultilevel"/>
    <w:tmpl w:val="EA2671A4"/>
    <w:lvl w:ilvl="0" w:tplc="BEEAC46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A0049E"/>
    <w:multiLevelType w:val="hybridMultilevel"/>
    <w:tmpl w:val="B59A4546"/>
    <w:lvl w:ilvl="0" w:tplc="EAAC5646">
      <w:start w:val="1"/>
      <w:numFmt w:val="decimal"/>
      <w:lvlText w:val="%1、"/>
      <w:lvlJc w:val="left"/>
      <w:pPr>
        <w:ind w:left="360" w:hanging="360"/>
      </w:pPr>
      <w:rPr>
        <w:rFonts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33A88"/>
    <w:multiLevelType w:val="hybridMultilevel"/>
    <w:tmpl w:val="B59A4546"/>
    <w:lvl w:ilvl="0" w:tplc="EAAC5646">
      <w:start w:val="1"/>
      <w:numFmt w:val="decimal"/>
      <w:lvlText w:val="%1、"/>
      <w:lvlJc w:val="left"/>
      <w:pPr>
        <w:ind w:left="360" w:hanging="360"/>
      </w:pPr>
      <w:rPr>
        <w:rFonts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E1B"/>
    <w:rsid w:val="00021A8B"/>
    <w:rsid w:val="00043B01"/>
    <w:rsid w:val="000E2E3F"/>
    <w:rsid w:val="001464C2"/>
    <w:rsid w:val="00210F28"/>
    <w:rsid w:val="00250C7C"/>
    <w:rsid w:val="002E4E1B"/>
    <w:rsid w:val="003B5151"/>
    <w:rsid w:val="004B14B6"/>
    <w:rsid w:val="00503768"/>
    <w:rsid w:val="00572249"/>
    <w:rsid w:val="005A168B"/>
    <w:rsid w:val="005D025F"/>
    <w:rsid w:val="00796864"/>
    <w:rsid w:val="007E6EAB"/>
    <w:rsid w:val="008D5FE3"/>
    <w:rsid w:val="00981CD1"/>
    <w:rsid w:val="00AC7B0C"/>
    <w:rsid w:val="00C1542C"/>
    <w:rsid w:val="00D17EF2"/>
    <w:rsid w:val="00EA34C2"/>
    <w:rsid w:val="00F3227E"/>
    <w:rsid w:val="00F3701A"/>
    <w:rsid w:val="00FA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E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2E4E1B"/>
    <w:rPr>
      <w:b/>
      <w:bCs/>
    </w:rPr>
  </w:style>
  <w:style w:type="paragraph" w:styleId="a5">
    <w:name w:val="header"/>
    <w:basedOn w:val="a"/>
    <w:link w:val="Char"/>
    <w:uiPriority w:val="99"/>
    <w:unhideWhenUsed/>
    <w:rsid w:val="00F3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70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7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E85F-1D85-4EA2-A816-AD6766DC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HP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ZHUJING</dc:creator>
  <cp:lastModifiedBy>user</cp:lastModifiedBy>
  <cp:revision>2</cp:revision>
  <dcterms:created xsi:type="dcterms:W3CDTF">2022-09-13T07:03:00Z</dcterms:created>
  <dcterms:modified xsi:type="dcterms:W3CDTF">2022-09-13T07:03:00Z</dcterms:modified>
</cp:coreProperties>
</file>