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宋体" w:hAnsi="宋体" w:eastAsia="宋体" w:cs="宋体"/>
          <w:i w:val="0"/>
          <w:iCs w:val="0"/>
          <w:caps w:val="0"/>
          <w:color w:val="auto"/>
          <w:spacing w:val="0"/>
          <w:sz w:val="48"/>
          <w:szCs w:val="4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i w:val="0"/>
          <w:iCs w:val="0"/>
          <w:caps w:val="0"/>
          <w:color w:val="auto"/>
          <w:spacing w:val="0"/>
          <w:sz w:val="48"/>
          <w:szCs w:val="4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长春大学</w:t>
      </w:r>
      <w:r>
        <w:rPr>
          <w:rFonts w:hint="eastAsia" w:ascii="宋体" w:hAnsi="宋体" w:eastAsia="宋体" w:cs="宋体"/>
          <w:i w:val="0"/>
          <w:iCs w:val="0"/>
          <w:caps w:val="0"/>
          <w:color w:val="auto"/>
          <w:spacing w:val="0"/>
          <w:sz w:val="48"/>
          <w:szCs w:val="4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诚聘海内外高层次人才</w:t>
      </w:r>
    </w:p>
    <w:p>
      <w:pPr>
        <w:rPr>
          <w:rFonts w:hint="eastAsia" w:ascii="仿宋" w:hAnsi="仿宋" w:eastAsia="仿宋" w:cs="仿宋"/>
          <w:sz w:val="28"/>
          <w:szCs w:val="36"/>
        </w:rPr>
      </w:pPr>
    </w:p>
    <w:p>
      <w:pPr>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一、学校简介</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长春大学坐落在素有“北国春城”之称的吉林省长春市，是一所底蕴厚重、特色鲜明的省属综合性大学。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长春大学现有20个教学院部，</w:t>
      </w:r>
      <w:r>
        <w:rPr>
          <w:rFonts w:hint="eastAsia" w:ascii="仿宋" w:hAnsi="仿宋" w:eastAsia="仿宋" w:cs="仿宋"/>
          <w:b w:val="0"/>
          <w:bCs w:val="0"/>
          <w:color w:val="auto"/>
          <w:sz w:val="28"/>
          <w:szCs w:val="28"/>
          <w:lang w:val="en-US" w:eastAsia="zh-CN"/>
        </w:rPr>
        <w:t>54</w:t>
      </w:r>
      <w:r>
        <w:rPr>
          <w:rFonts w:hint="eastAsia" w:ascii="仿宋" w:hAnsi="仿宋" w:eastAsia="仿宋" w:cs="仿宋"/>
          <w:b w:val="0"/>
          <w:bCs w:val="0"/>
          <w:color w:val="auto"/>
          <w:sz w:val="28"/>
          <w:szCs w:val="28"/>
          <w:lang w:eastAsia="zh-CN"/>
        </w:rPr>
        <w:t>个本科专业</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kern w:val="0"/>
          <w:sz w:val="28"/>
          <w:szCs w:val="28"/>
          <w:lang w:val="en-US" w:eastAsia="zh-CN" w:bidi="ar-SA"/>
        </w:rPr>
        <w:t>8个一级学科硕士学术学位授权点，14个硕士专业学位授权点，吉林省博士学位授权单位立项建设高校，机械工程、食品科学与工程、材料与化工为博士学位立项建设培育学科。</w:t>
      </w:r>
      <w:r>
        <w:rPr>
          <w:rFonts w:hint="eastAsia" w:ascii="仿宋" w:hAnsi="仿宋" w:eastAsia="仿宋" w:cs="仿宋"/>
          <w:b w:val="0"/>
          <w:bCs w:val="0"/>
          <w:color w:val="auto"/>
          <w:sz w:val="28"/>
          <w:szCs w:val="28"/>
        </w:rPr>
        <w:t>现有国家级特色专业2个，省级特色专业8个；国家级一流专业建设点5个，省级一流专业建设点15个；国家级人才培养模式创新实验区1个。</w:t>
      </w:r>
      <w:r>
        <w:rPr>
          <w:rFonts w:hint="eastAsia" w:ascii="仿宋" w:hAnsi="仿宋" w:eastAsia="仿宋" w:cs="仿宋"/>
          <w:b w:val="0"/>
          <w:bCs w:val="0"/>
          <w:color w:val="auto"/>
          <w:sz w:val="28"/>
          <w:szCs w:val="28"/>
          <w:lang w:eastAsia="zh-CN"/>
        </w:rPr>
        <w:t>现有</w:t>
      </w:r>
      <w:r>
        <w:rPr>
          <w:rFonts w:hint="eastAsia" w:ascii="仿宋" w:hAnsi="仿宋" w:eastAsia="仿宋" w:cs="仿宋"/>
          <w:b w:val="0"/>
          <w:bCs w:val="0"/>
          <w:color w:val="auto"/>
          <w:sz w:val="28"/>
          <w:szCs w:val="28"/>
        </w:rPr>
        <w:t>国家大豆深加工</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个国家级科研平台</w:t>
      </w:r>
      <w:r>
        <w:rPr>
          <w:rFonts w:hint="eastAsia" w:ascii="仿宋" w:hAnsi="仿宋" w:eastAsia="仿宋" w:cs="仿宋"/>
          <w:b w:val="0"/>
          <w:bCs w:val="0"/>
          <w:color w:val="auto"/>
          <w:sz w:val="28"/>
          <w:szCs w:val="28"/>
          <w:lang w:eastAsia="zh-CN"/>
        </w:rPr>
        <w:t>，残障人士智能康复与无障碍教育部重点实验室、吉林省人体健康状态辨识与机能增强重点实验室等</w:t>
      </w:r>
      <w:r>
        <w:rPr>
          <w:rFonts w:hint="eastAsia" w:ascii="仿宋" w:hAnsi="仿宋" w:eastAsia="仿宋" w:cs="仿宋"/>
          <w:b w:val="0"/>
          <w:bCs w:val="0"/>
          <w:color w:val="auto"/>
          <w:sz w:val="28"/>
          <w:szCs w:val="28"/>
          <w:lang w:val="en-US" w:eastAsia="zh-CN"/>
        </w:rPr>
        <w:t>19个</w:t>
      </w:r>
      <w:r>
        <w:rPr>
          <w:rFonts w:hint="eastAsia" w:ascii="仿宋" w:hAnsi="仿宋" w:eastAsia="仿宋" w:cs="仿宋"/>
          <w:b w:val="0"/>
          <w:bCs w:val="0"/>
          <w:color w:val="auto"/>
          <w:sz w:val="28"/>
          <w:szCs w:val="28"/>
        </w:rPr>
        <w:t>省部级科研平台</w:t>
      </w:r>
      <w:r>
        <w:rPr>
          <w:rFonts w:hint="eastAsia" w:ascii="仿宋" w:hAnsi="仿宋" w:eastAsia="仿宋" w:cs="仿宋"/>
          <w:b w:val="0"/>
          <w:bCs w:val="0"/>
          <w:color w:val="auto"/>
          <w:sz w:val="28"/>
          <w:szCs w:val="28"/>
          <w:lang w:eastAsia="zh-CN"/>
        </w:rPr>
        <w:t>。学校先后与27个国家和地区</w:t>
      </w:r>
      <w:r>
        <w:rPr>
          <w:rFonts w:hint="eastAsia" w:ascii="仿宋" w:hAnsi="仿宋" w:eastAsia="仿宋" w:cs="仿宋"/>
          <w:b w:val="0"/>
          <w:bCs w:val="0"/>
          <w:color w:val="auto"/>
          <w:sz w:val="28"/>
          <w:szCs w:val="28"/>
        </w:rPr>
        <w:t>的131所高校、教育机构和企业建立了友好合作关系</w:t>
      </w:r>
      <w:r>
        <w:rPr>
          <w:rFonts w:hint="eastAsia" w:ascii="仿宋" w:hAnsi="仿宋" w:eastAsia="仿宋" w:cs="仿宋"/>
          <w:b w:val="0"/>
          <w:bCs w:val="0"/>
          <w:color w:val="auto"/>
          <w:sz w:val="28"/>
          <w:szCs w:val="28"/>
          <w:lang w:eastAsia="zh-CN"/>
        </w:rPr>
        <w:t>，与俄罗斯梁赞国立大学合作设立的孔子学院获全球“先进孔子学院”荣誉称号。现有教职工</w:t>
      </w:r>
      <w:r>
        <w:rPr>
          <w:rFonts w:hint="eastAsia" w:ascii="仿宋" w:hAnsi="仿宋" w:eastAsia="仿宋" w:cs="仿宋"/>
          <w:b w:val="0"/>
          <w:bCs w:val="0"/>
          <w:color w:val="auto"/>
          <w:sz w:val="28"/>
          <w:szCs w:val="28"/>
          <w:lang w:val="en-US" w:eastAsia="zh-CN"/>
        </w:rPr>
        <w:t>1366人，</w:t>
      </w:r>
      <w:r>
        <w:rPr>
          <w:rFonts w:hint="eastAsia" w:ascii="仿宋" w:hAnsi="仿宋" w:eastAsia="仿宋" w:cs="仿宋"/>
          <w:b w:val="0"/>
          <w:bCs w:val="0"/>
          <w:color w:val="auto"/>
          <w:sz w:val="28"/>
          <w:szCs w:val="28"/>
          <w:lang w:eastAsia="zh-CN"/>
        </w:rPr>
        <w:t>全日制在校学生19497人，其中全日制在校研究生</w:t>
      </w:r>
      <w:r>
        <w:rPr>
          <w:rFonts w:hint="eastAsia" w:ascii="仿宋" w:hAnsi="仿宋" w:eastAsia="仿宋" w:cs="仿宋"/>
          <w:b w:val="0"/>
          <w:bCs w:val="0"/>
          <w:color w:val="auto"/>
          <w:sz w:val="28"/>
          <w:szCs w:val="28"/>
          <w:lang w:val="en-US" w:eastAsia="zh-CN"/>
        </w:rPr>
        <w:t>1310人</w:t>
      </w:r>
      <w:r>
        <w:rPr>
          <w:rFonts w:hint="eastAsia" w:ascii="仿宋" w:hAnsi="仿宋" w:eastAsia="仿宋" w:cs="仿宋"/>
          <w:b w:val="0"/>
          <w:bCs w:val="0"/>
          <w:color w:val="auto"/>
          <w:sz w:val="28"/>
          <w:szCs w:val="28"/>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长春大学</w:t>
      </w:r>
      <w:r>
        <w:rPr>
          <w:rFonts w:hint="eastAsia" w:ascii="仿宋" w:hAnsi="仿宋" w:eastAsia="仿宋" w:cs="仿宋"/>
          <w:b w:val="0"/>
          <w:bCs w:val="0"/>
          <w:color w:val="auto"/>
          <w:sz w:val="28"/>
          <w:szCs w:val="28"/>
        </w:rPr>
        <w:t>是亚洲第一所专门招收视障、听障学生接受高等教育的学校，是全国首批具有招收来华留学生资格的高等学校，是“团风”精神的发源地</w:t>
      </w:r>
      <w:r>
        <w:rPr>
          <w:rFonts w:hint="eastAsia" w:ascii="仿宋" w:hAnsi="仿宋" w:eastAsia="仿宋" w:cs="仿宋"/>
          <w:b w:val="0"/>
          <w:bCs w:val="0"/>
          <w:color w:val="auto"/>
          <w:sz w:val="28"/>
          <w:szCs w:val="28"/>
          <w:lang w:eastAsia="zh-CN"/>
        </w:rPr>
        <w:t>，是全国第二批深化创新创业教育改革示范高校，是</w:t>
      </w:r>
      <w:r>
        <w:rPr>
          <w:rFonts w:hint="eastAsia" w:ascii="仿宋" w:hAnsi="仿宋" w:eastAsia="仿宋" w:cs="仿宋"/>
          <w:b w:val="0"/>
          <w:bCs w:val="0"/>
          <w:color w:val="auto"/>
          <w:sz w:val="28"/>
          <w:szCs w:val="28"/>
        </w:rPr>
        <w:t>中国大学生体育协会攀岩分会主席单位。</w:t>
      </w:r>
    </w:p>
    <w:p>
      <w:pPr>
        <w:rPr>
          <w:rFonts w:hint="eastAsia" w:ascii="黑体" w:hAnsi="黑体" w:eastAsia="黑体" w:cs="黑体"/>
          <w:b/>
          <w:bCs/>
          <w:color w:val="auto"/>
          <w:kern w:val="0"/>
          <w:sz w:val="28"/>
          <w:szCs w:val="28"/>
          <w:lang w:val="en-US" w:eastAsia="zh-CN" w:bidi="ar-SA"/>
        </w:rPr>
      </w:pPr>
    </w:p>
    <w:p>
      <w:pPr>
        <w:rPr>
          <w:rFonts w:hint="eastAsia" w:ascii="黑体" w:hAnsi="黑体" w:eastAsia="黑体" w:cs="黑体"/>
          <w:b/>
          <w:bCs/>
          <w:color w:val="auto"/>
          <w:kern w:val="0"/>
          <w:sz w:val="28"/>
          <w:szCs w:val="28"/>
          <w:lang w:val="en-US" w:eastAsia="zh-CN" w:bidi="ar-SA"/>
        </w:rPr>
      </w:pPr>
    </w:p>
    <w:p>
      <w:pPr>
        <w:numPr>
          <w:ilvl w:val="0"/>
          <w:numId w:val="1"/>
        </w:numPr>
        <w:spacing w:afterAutospacing="0"/>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招聘计划</w:t>
      </w:r>
    </w:p>
    <w:p>
      <w:pPr>
        <w:numPr>
          <w:ilvl w:val="0"/>
          <w:numId w:val="0"/>
        </w:numPr>
        <w:tabs>
          <w:tab w:val="center" w:pos="4213"/>
          <w:tab w:val="left" w:pos="7033"/>
        </w:tabs>
        <w:spacing w:beforeAutospacing="0" w:afterAutospacing="0"/>
        <w:jc w:val="center"/>
        <w:rPr>
          <w:rFonts w:hint="eastAsia" w:ascii="仿宋" w:hAnsi="仿宋" w:eastAsia="仿宋" w:cs="仿宋"/>
          <w:b w:val="0"/>
          <w:bCs w:val="0"/>
          <w:i w:val="0"/>
          <w:iCs w:val="0"/>
          <w:caps w:val="0"/>
          <w:color w:val="auto"/>
          <w:spacing w:val="0"/>
          <w:sz w:val="28"/>
          <w:szCs w:val="28"/>
          <w:u w:val="none"/>
          <w:shd w:val="clear" w:fill="FFFFFF"/>
          <w:lang w:val="en-US" w:eastAsia="zh-CN"/>
        </w:rPr>
      </w:pPr>
      <w:r>
        <w:rPr>
          <w:rFonts w:hint="eastAsia" w:ascii="仿宋" w:hAnsi="仿宋" w:eastAsia="仿宋" w:cs="仿宋"/>
          <w:b w:val="0"/>
          <w:bCs w:val="0"/>
          <w:i w:val="0"/>
          <w:iCs w:val="0"/>
          <w:caps w:val="0"/>
          <w:color w:val="auto"/>
          <w:spacing w:val="0"/>
          <w:sz w:val="28"/>
          <w:szCs w:val="28"/>
          <w:u w:val="none"/>
          <w:shd w:val="clear" w:fill="FFFFFF"/>
          <w:lang w:val="en-US" w:eastAsia="zh-CN"/>
        </w:rPr>
        <w:t>长春大学博士人才招聘岗位一览表</w:t>
      </w:r>
    </w:p>
    <w:tbl>
      <w:tblPr>
        <w:tblStyle w:val="6"/>
        <w:tblW w:w="4889"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584"/>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01" w:type="pct"/>
            <w:shd w:val="clear" w:color="auto" w:fill="91ABDF" w:themeFill="accent1" w:themeFillTint="99"/>
            <w:vAlign w:val="center"/>
          </w:tcPr>
          <w:p>
            <w:pPr>
              <w:numPr>
                <w:ilvl w:val="0"/>
                <w:numId w:val="0"/>
              </w:numPr>
              <w:spacing w:beforeAutospacing="0"/>
              <w:jc w:val="center"/>
              <w:rPr>
                <w:rFonts w:hint="eastAsia" w:ascii="黑体" w:hAnsi="黑体" w:eastAsia="黑体" w:cs="黑体"/>
                <w:b/>
                <w:bCs/>
                <w:i w:val="0"/>
                <w:iCs w:val="0"/>
                <w:caps w:val="0"/>
                <w:color w:val="auto"/>
                <w:spacing w:val="0"/>
                <w:sz w:val="28"/>
                <w:szCs w:val="28"/>
                <w:u w:val="none"/>
                <w:shd w:val="clear" w:fill="FFFFFF"/>
                <w:vertAlign w:val="baseline"/>
                <w:lang w:val="en-US" w:eastAsia="zh-CN"/>
              </w:rPr>
            </w:pPr>
            <w:r>
              <w:rPr>
                <w:rFonts w:hint="eastAsia" w:ascii="黑体" w:hAnsi="黑体" w:eastAsia="黑体" w:cs="黑体"/>
                <w:b/>
                <w:bCs/>
                <w:i w:val="0"/>
                <w:iCs w:val="0"/>
                <w:caps w:val="0"/>
                <w:color w:val="auto"/>
                <w:spacing w:val="0"/>
                <w:sz w:val="28"/>
                <w:szCs w:val="28"/>
                <w:u w:val="none"/>
                <w:shd w:val="clear" w:fill="FFFFFF"/>
                <w:vertAlign w:val="baseline"/>
                <w:lang w:val="en-US" w:eastAsia="zh-CN"/>
              </w:rPr>
              <w:t>招聘岗位</w:t>
            </w:r>
          </w:p>
        </w:tc>
        <w:tc>
          <w:tcPr>
            <w:tcW w:w="1550" w:type="pct"/>
            <w:shd w:val="clear" w:color="auto" w:fill="91ABDF" w:themeFill="accent1" w:themeFillTint="99"/>
            <w:vAlign w:val="center"/>
          </w:tcPr>
          <w:p>
            <w:pPr>
              <w:numPr>
                <w:ilvl w:val="0"/>
                <w:numId w:val="0"/>
              </w:numPr>
              <w:jc w:val="center"/>
              <w:rPr>
                <w:rFonts w:hint="eastAsia" w:ascii="黑体" w:hAnsi="黑体" w:eastAsia="黑体" w:cs="黑体"/>
                <w:b/>
                <w:bCs/>
                <w:i w:val="0"/>
                <w:iCs w:val="0"/>
                <w:caps w:val="0"/>
                <w:color w:val="auto"/>
                <w:spacing w:val="0"/>
                <w:sz w:val="28"/>
                <w:szCs w:val="28"/>
                <w:u w:val="none"/>
                <w:shd w:val="clear" w:fill="FFFFFF"/>
                <w:vertAlign w:val="baseline"/>
                <w:lang w:val="en-US" w:eastAsia="zh-CN"/>
              </w:rPr>
            </w:pPr>
            <w:r>
              <w:rPr>
                <w:rFonts w:hint="eastAsia" w:ascii="黑体" w:hAnsi="黑体" w:eastAsia="黑体" w:cs="黑体"/>
                <w:b/>
                <w:bCs/>
                <w:i w:val="0"/>
                <w:iCs w:val="0"/>
                <w:caps w:val="0"/>
                <w:color w:val="auto"/>
                <w:spacing w:val="0"/>
                <w:sz w:val="28"/>
                <w:szCs w:val="28"/>
                <w:u w:val="none"/>
                <w:shd w:val="clear" w:fill="FFFFFF"/>
                <w:vertAlign w:val="baseline"/>
                <w:lang w:val="en-US" w:eastAsia="zh-CN"/>
              </w:rPr>
              <w:t>专业领域</w:t>
            </w:r>
          </w:p>
        </w:tc>
        <w:tc>
          <w:tcPr>
            <w:tcW w:w="2048" w:type="pct"/>
            <w:shd w:val="clear" w:color="auto" w:fill="91ABDF" w:themeFill="accent1" w:themeFillTint="99"/>
            <w:vAlign w:val="center"/>
          </w:tcPr>
          <w:p>
            <w:pPr>
              <w:numPr>
                <w:ilvl w:val="0"/>
                <w:numId w:val="0"/>
              </w:numPr>
              <w:jc w:val="center"/>
              <w:rPr>
                <w:rFonts w:hint="eastAsia" w:ascii="黑体" w:hAnsi="黑体" w:eastAsia="黑体" w:cs="黑体"/>
                <w:b/>
                <w:bCs/>
                <w:i w:val="0"/>
                <w:iCs w:val="0"/>
                <w:caps w:val="0"/>
                <w:color w:val="auto"/>
                <w:spacing w:val="0"/>
                <w:sz w:val="28"/>
                <w:szCs w:val="28"/>
                <w:u w:val="none"/>
                <w:shd w:val="clear" w:fill="FFFFFF"/>
                <w:vertAlign w:val="baseline"/>
                <w:lang w:val="en-US" w:eastAsia="zh-CN"/>
              </w:rPr>
            </w:pPr>
            <w:r>
              <w:rPr>
                <w:rFonts w:hint="eastAsia" w:ascii="黑体" w:hAnsi="黑体" w:eastAsia="黑体" w:cs="黑体"/>
                <w:b/>
                <w:bCs/>
                <w:i w:val="0"/>
                <w:iCs w:val="0"/>
                <w:caps w:val="0"/>
                <w:color w:val="auto"/>
                <w:spacing w:val="0"/>
                <w:sz w:val="28"/>
                <w:szCs w:val="28"/>
                <w:u w:val="none"/>
                <w:shd w:val="clear" w:fill="FFFFFF"/>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机械与车辆工程学院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机械工程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机械</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仪器科学与技术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检测技术与自动化装置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动力机械及工程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流体机械及工程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农业机械化工程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飞行器设计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交通运输工程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轻工机械工程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力学（工学学位）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工业工程（工学学位）</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李院长</w:t>
            </w:r>
          </w:p>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0431-85250292</w:t>
            </w:r>
          </w:p>
          <w:p>
            <w:pPr>
              <w:jc w:val="cente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liqh@ccu.edu.cn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电子信息工程学院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光学工程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仪器科学与技术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电气工程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电子科学与技术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信息与通信工程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控制科学与工程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机械电子工程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动力工程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软件工程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电子信息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能源动力</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计算机科学与技术</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秦院长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0431-85250311</w:t>
            </w:r>
          </w:p>
          <w:p>
            <w:pPr>
              <w:ind w:firstLine="280" w:firstLineChars="100"/>
              <w:jc w:val="cente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qinhongwu@ccu.edu.cn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计算机科学技术学院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计算机科学与技术</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仪器科学与技术</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电子科学与技术</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信息与通信工程</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控制科学与工程</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软件工程</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网络空间安全</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电子信息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数据科学与大数据技术</w:t>
            </w:r>
          </w:p>
        </w:tc>
        <w:tc>
          <w:tcPr>
            <w:tcW w:w="2048" w:type="pct"/>
            <w:vAlign w:val="center"/>
          </w:tcPr>
          <w:p>
            <w:pPr>
              <w:ind w:firstLine="280" w:firstLineChars="100"/>
              <w:jc w:val="center"/>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赵院长</w:t>
            </w:r>
          </w:p>
          <w:p>
            <w:pPr>
              <w:ind w:firstLine="280" w:firstLineChars="100"/>
              <w:jc w:val="center"/>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0431-85250345</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color w:val="auto"/>
                <w:kern w:val="0"/>
                <w:sz w:val="28"/>
                <w:szCs w:val="28"/>
                <w:highlight w:val="none"/>
                <w:shd w:val="clear" w:color="auto" w:fill="FFFFFF"/>
                <w:lang w:bidi="ar"/>
              </w:rPr>
              <w:t>zhaojian@ccu.edu.cn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食品科学与工程学院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生物学</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营养与食品卫生学</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药学</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食品科学与工程</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生物技术与工程</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食品工程</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食品加工与安全</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赵院长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0431-85115752</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706700436@qq.com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园林学院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spacing w:line="240" w:lineRule="exact"/>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林学</w:t>
            </w:r>
          </w:p>
          <w:p>
            <w:pPr>
              <w:spacing w:line="240" w:lineRule="exact"/>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林业工程</w:t>
            </w:r>
          </w:p>
          <w:p>
            <w:pPr>
              <w:spacing w:line="240" w:lineRule="exact"/>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园艺学</w:t>
            </w:r>
          </w:p>
          <w:p>
            <w:pPr>
              <w:spacing w:line="240" w:lineRule="exact"/>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农业资源与环境</w:t>
            </w:r>
          </w:p>
          <w:p>
            <w:pPr>
              <w:spacing w:line="240" w:lineRule="exact"/>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植物保护</w:t>
            </w:r>
          </w:p>
          <w:p>
            <w:pPr>
              <w:spacing w:line="240" w:lineRule="exact"/>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建筑学</w:t>
            </w:r>
          </w:p>
          <w:p>
            <w:pPr>
              <w:spacing w:line="240" w:lineRule="exact"/>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城乡规划学</w:t>
            </w:r>
          </w:p>
          <w:p>
            <w:pPr>
              <w:spacing w:line="240" w:lineRule="exact"/>
              <w:jc w:val="left"/>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color w:val="auto"/>
                <w:kern w:val="0"/>
                <w:sz w:val="28"/>
                <w:szCs w:val="28"/>
                <w:highlight w:val="none"/>
                <w:shd w:val="clear" w:color="auto" w:fill="FFFFFF"/>
              </w:rPr>
              <w:t>风景园林学</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杨院长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13756471179</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0431-85115702</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color w:val="auto"/>
                <w:kern w:val="0"/>
                <w:sz w:val="28"/>
                <w:szCs w:val="28"/>
                <w:highlight w:val="none"/>
                <w:shd w:val="clear" w:color="auto" w:fill="FFFFFF"/>
              </w:rPr>
              <w:t>1467101780@qq.com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理学院数学学科</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数学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统计学（理学、经济学）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计算机科学与技术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软件工程</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张院长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0431-85250418</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olor w:val="auto"/>
                <w:spacing w:val="0"/>
                <w:kern w:val="0"/>
                <w:sz w:val="28"/>
                <w:szCs w:val="28"/>
                <w:highlight w:val="none"/>
                <w:u w:val="none"/>
                <w:shd w:val="clear" w:color="auto" w:fill="FFFFFF"/>
                <w:lang w:val="en-US" w:eastAsia="zh-CN" w:bidi="ar"/>
              </w:rPr>
              <w:t>z</w:t>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hangxy@ccu.edu.cn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特殊教育学院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特殊教育学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教育学原理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比较教育学</w:t>
            </w:r>
          </w:p>
          <w:p>
            <w:pPr>
              <w:keepNext w:val="0"/>
              <w:keepLines w:val="0"/>
              <w:pageBreakBefore w:val="0"/>
              <w:widowControl w:val="0"/>
              <w:tabs>
                <w:tab w:val="center" w:pos="1339"/>
              </w:tabs>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高等教育学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绘画（国画方向、油画方向）</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赵院长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13844003366</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olor w:val="auto"/>
                <w:spacing w:val="0"/>
                <w:kern w:val="0"/>
                <w:sz w:val="28"/>
                <w:szCs w:val="28"/>
                <w:highlight w:val="none"/>
                <w:u w:val="none"/>
                <w:shd w:val="clear" w:color="auto" w:fill="FFFFFF"/>
                <w:lang w:val="en-US" w:eastAsia="zh-CN" w:bidi="ar"/>
              </w:rPr>
              <w:t>304824288@qq.com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管理学院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数学类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统计学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计算机科学与技术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数据科学与大数据技术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软件工程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highlight w:val="none"/>
                <w:u w:val="none"/>
                <w:shd w:val="clear" w:color="auto" w:fill="FFFFFF"/>
                <w:lang w:val="en-US" w:eastAsia="zh-CN" w:bidi="ar"/>
              </w:rPr>
              <w:t>会计学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highlight w:val="none"/>
                <w:u w:val="none"/>
                <w:shd w:val="clear" w:color="auto" w:fill="FFFFFF"/>
                <w:lang w:val="en-US" w:eastAsia="zh-CN" w:bidi="ar"/>
              </w:rPr>
              <w:t>财务管理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highlight w:val="none"/>
                <w:u w:val="none"/>
                <w:shd w:val="clear" w:color="auto" w:fill="FFFFFF"/>
                <w:lang w:val="en-US" w:eastAsia="zh-CN" w:bidi="ar"/>
              </w:rPr>
              <w:t>审计学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工业工程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信息管理与信息系统</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于院长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0431-85250351</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Yuyanchina2005@126.com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经济学院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理论经济学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应用经济学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统计学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管理科学与工程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工商管理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农林经济管理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数学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计算机科学与技术</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宋院长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0431-85250509</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45560660@qq.com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马克思主义学院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马克思主义哲学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马克思主义理论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中共党史</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周书记</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0431-85251969</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zhoumogang@qq.com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文学院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比较文学与世界文学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文艺学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汉语言文字学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中国现当代文学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汉语国际教育</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新闻传播学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戏剧与影视学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文学传播与媒介文化</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广播电视与数字传播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教育学原理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比较教育学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学前教育（学）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高等教育学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t>应用心理学（教育学门类）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rPr>
            </w:pP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林院长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0431-85250371</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linhy@ccu.edu.cn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外国语学院</w:t>
            </w:r>
          </w:p>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英语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日语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俄语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西班牙语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韩国语（朝鲜语）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波兰语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乌克兰语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法语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德语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阿拉伯语</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徐书记</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0431-85250288</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304101417@qq.com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401" w:type="pct"/>
            <w:vAlign w:val="center"/>
          </w:tcPr>
          <w:p>
            <w:pPr>
              <w:jc w:val="cente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pPr>
            <w: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t>音乐学院</w:t>
            </w:r>
          </w:p>
          <w:p>
            <w:pPr>
              <w:jc w:val="cente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音乐学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音乐表演</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音乐教育</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舞蹈表演</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舞蹈编导</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祁院长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0431-85250400</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595798284@qq.com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401" w:type="pct"/>
            <w:vAlign w:val="center"/>
          </w:tcPr>
          <w:p>
            <w:pPr>
              <w:numPr>
                <w:ilvl w:val="0"/>
                <w:numId w:val="0"/>
              </w:numPr>
              <w:ind w:left="0" w:leftChars="0" w:firstLine="0" w:firstLineChars="0"/>
              <w:jc w:val="cente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pPr>
            <w: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t>国际教育学院</w:t>
            </w:r>
          </w:p>
          <w:p>
            <w:pPr>
              <w:numPr>
                <w:ilvl w:val="0"/>
                <w:numId w:val="0"/>
              </w:numPr>
              <w:ind w:left="0" w:leftChars="0" w:firstLine="0" w:firstLineChars="0"/>
              <w:jc w:val="center"/>
              <w:rPr>
                <w:rFonts w:hint="eastAsia" w:ascii="仿宋" w:hAnsi="仿宋" w:eastAsia="仿宋" w:cs="仿宋"/>
                <w:i w:val="0"/>
                <w:iCs w:val="0"/>
                <w:caps w:val="0"/>
                <w:color w:val="auto"/>
                <w:spacing w:val="0"/>
                <w:sz w:val="28"/>
                <w:szCs w:val="28"/>
                <w:highlight w:val="none"/>
                <w:u w:val="none"/>
                <w:shd w:val="clear" w:fill="FFFFFF"/>
                <w:vertAlign w:val="baseline"/>
                <w:lang w:val="en-US" w:eastAsia="zh-CN"/>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国际中文教育</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教育学原理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课程与教学论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教育技术学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教学法学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发展与教育心理学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教育管理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fldChar w:fldCharType="begin"/>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instrText xml:space="preserve"> HYPERLINK "https://yz.chsi.com.cn/zyk/specialityDetail.do?zymc=%e5%ad%a6%e6%a0%a1%e8%af%be%e7%a8%8b%e4%b8%8e%e6%95%99%e5%ad%a6&amp;zydm=045171&amp;cckey=20&amp;ssdm=&amp;method=distribution" \t "https://yz.chsi.com.cn/zyk/_blank" </w:instrText>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fldChar w:fldCharType="separate"/>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学校课程与教学</w:t>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fldChar w:fldCharType="begin"/>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instrText xml:space="preserve"> HYPERLINK "https://yz.chsi.com.cn/zyk/specialityDetail.do?zymc=%e5%ad%a6%e7%94%9f%e5%8f%91%e5%b1%95%e4%b8%8e%e6%95%99%e8%82%b2&amp;zydm=045172&amp;cckey=20&amp;ssdm=&amp;method=distribution" \t "https://yz.chsi.com.cn/zyk/_blank" </w:instrText>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fldChar w:fldCharType="separate"/>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学生发展与教育</w:t>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fldChar w:fldCharType="begin"/>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instrText xml:space="preserve"> HYPERLINK "https://yz.chsi.com.cn/zyk/specialityDetail.do?zymc=%e6%95%99%e8%82%b2%e9%a2%86%e5%af%bc%e4%b8%8e%e7%ae%a1%e7%90%86&amp;zydm=045173&amp;cckey=20&amp;ssdm=&amp;method=distribution" \t "https://yz.chsi.com.cn/zyk/_blank" </w:instrText>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fldChar w:fldCharType="separate"/>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教育领导与管理</w:t>
            </w: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马院长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0431-85250236</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malj@ccu.edu.cn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启明学院韩国语</w:t>
            </w:r>
          </w:p>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朝鲜语笔译</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朝鲜语口译</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亚非语言文学（韩国语、朝鲜语方向）</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孙院长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0431-85251958</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156277477@qq.com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美术学院</w:t>
            </w:r>
          </w:p>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绘画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中国画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环境设计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视觉传达设计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动画</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傅院长</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0431-85115601</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110576731@qq.com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401" w:type="pct"/>
            <w:vAlign w:val="center"/>
          </w:tcPr>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体育教研部</w:t>
            </w:r>
          </w:p>
          <w:p>
            <w:pPr>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专任教师</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体育（学）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学科教学（体育）</w:t>
            </w:r>
          </w:p>
        </w:tc>
        <w:tc>
          <w:tcPr>
            <w:tcW w:w="2048" w:type="pct"/>
            <w:vAlign w:val="center"/>
          </w:tcPr>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董主任</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13644413310</w:t>
            </w:r>
          </w:p>
          <w:p>
            <w:pPr>
              <w:ind w:firstLine="280" w:firstLineChars="100"/>
              <w:jc w:val="cente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u w:val="none"/>
                <w:shd w:val="clear" w:color="auto" w:fill="FFFFFF"/>
                <w:lang w:val="en-US" w:eastAsia="zh-CN" w:bidi="ar"/>
              </w:rPr>
              <w:t>64792057@qq.com</w:t>
            </w:r>
          </w:p>
        </w:tc>
      </w:tr>
    </w:tbl>
    <w:p>
      <w:pPr>
        <w:numPr>
          <w:ilvl w:val="0"/>
          <w:numId w:val="0"/>
        </w:numPr>
        <w:jc w:val="both"/>
        <w:rPr>
          <w:rFonts w:hint="eastAsia" w:ascii="宋体" w:hAnsi="宋体" w:eastAsia="宋体" w:cs="宋体"/>
          <w:b w:val="0"/>
          <w:bCs w:val="0"/>
          <w:i w:val="0"/>
          <w:iCs w:val="0"/>
          <w:caps w:val="0"/>
          <w:color w:val="auto"/>
          <w:spacing w:val="0"/>
          <w:sz w:val="24"/>
          <w:szCs w:val="24"/>
          <w:u w:val="none"/>
          <w:shd w:val="clear" w:fill="FFFFFF"/>
          <w:lang w:val="en-US" w:eastAsia="zh-CN"/>
        </w:rPr>
      </w:pPr>
    </w:p>
    <w:p>
      <w:pPr>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三、引进人才层次和类别</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i w:val="0"/>
          <w:iCs w:val="0"/>
          <w:caps w:val="0"/>
          <w:color w:val="auto"/>
          <w:spacing w:val="0"/>
          <w:sz w:val="28"/>
          <w:szCs w:val="28"/>
          <w:u w:val="none"/>
          <w:shd w:val="clear" w:color="auto" w:fill="FFFFFF"/>
          <w:lang w:val="en-US" w:eastAsia="zh-CN"/>
        </w:rPr>
      </w:pPr>
      <w:r>
        <w:rPr>
          <w:rFonts w:hint="eastAsia" w:ascii="仿宋" w:hAnsi="仿宋" w:eastAsia="仿宋" w:cs="仿宋"/>
          <w:b w:val="0"/>
          <w:bCs w:val="0"/>
          <w:i w:val="0"/>
          <w:iCs w:val="0"/>
          <w:caps w:val="0"/>
          <w:color w:val="auto"/>
          <w:spacing w:val="0"/>
          <w:sz w:val="28"/>
          <w:szCs w:val="28"/>
          <w:u w:val="none"/>
          <w:shd w:val="clear" w:color="auto" w:fill="FFFFFF"/>
          <w:lang w:val="en-US" w:eastAsia="zh-CN"/>
        </w:rPr>
        <w:t>特聘教授、青年卓越人才、青年人才分为人文社科类和自然科学类两大类。人文社科类包括：哲学、经济学、法学、教育学、文学、历史学、管理学、艺术学。自然科学类包括：理学、工学、农学、医学。</w:t>
      </w:r>
    </w:p>
    <w:tbl>
      <w:tblPr>
        <w:tblStyle w:val="5"/>
        <w:tblW w:w="4975"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51" w:type="dxa"/>
          <w:bottom w:w="0" w:type="dxa"/>
          <w:right w:w="51" w:type="dxa"/>
        </w:tblCellMar>
      </w:tblPr>
      <w:tblGrid>
        <w:gridCol w:w="2015"/>
        <w:gridCol w:w="635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485" w:hRule="atLeast"/>
          <w:jc w:val="center"/>
        </w:trPr>
        <w:tc>
          <w:tcPr>
            <w:tcW w:w="1204" w:type="pct"/>
            <w:tcBorders>
              <w:bottom w:val="single" w:color="000000" w:sz="4" w:space="0"/>
              <w:right w:val="single" w:color="000000" w:sz="4" w:space="0"/>
            </w:tcBorders>
            <w:shd w:val="clear" w:color="auto" w:fill="9CC2E5"/>
            <w:noWrap w:val="0"/>
            <w:vAlign w:val="center"/>
          </w:tcPr>
          <w:p>
            <w:pPr>
              <w:widowControl/>
              <w:spacing w:line="280" w:lineRule="exact"/>
              <w:jc w:val="center"/>
              <w:textAlignment w:val="center"/>
              <w:rPr>
                <w:rFonts w:hint="eastAsia" w:ascii="黑体" w:hAnsi="黑体" w:eastAsia="黑体" w:cs="黑体"/>
                <w:b/>
                <w:bCs/>
                <w:color w:val="auto"/>
                <w:sz w:val="28"/>
                <w:szCs w:val="28"/>
              </w:rPr>
            </w:pPr>
            <w:r>
              <w:rPr>
                <w:rFonts w:hint="eastAsia" w:ascii="黑体" w:hAnsi="黑体" w:eastAsia="黑体" w:cs="黑体"/>
                <w:b/>
                <w:bCs/>
                <w:color w:val="auto"/>
                <w:kern w:val="0"/>
                <w:sz w:val="28"/>
                <w:szCs w:val="28"/>
                <w:lang w:bidi="ar"/>
              </w:rPr>
              <w:t>人才层次</w:t>
            </w:r>
          </w:p>
        </w:tc>
        <w:tc>
          <w:tcPr>
            <w:tcW w:w="3795" w:type="pct"/>
            <w:tcBorders>
              <w:left w:val="single" w:color="000000" w:sz="4" w:space="0"/>
              <w:bottom w:val="single" w:color="000000" w:sz="4" w:space="0"/>
            </w:tcBorders>
            <w:shd w:val="clear" w:color="auto" w:fill="9CC2E5"/>
            <w:noWrap w:val="0"/>
            <w:vAlign w:val="center"/>
          </w:tcPr>
          <w:p>
            <w:pPr>
              <w:widowControl/>
              <w:spacing w:line="280" w:lineRule="exact"/>
              <w:jc w:val="center"/>
              <w:textAlignment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类别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1139" w:hRule="atLeast"/>
          <w:jc w:val="center"/>
        </w:trPr>
        <w:tc>
          <w:tcPr>
            <w:tcW w:w="120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0" w:line="440" w:lineRule="exact"/>
              <w:jc w:val="center"/>
              <w:textAlignment w:val="auto"/>
              <w:rPr>
                <w:rFonts w:hint="eastAsia" w:ascii="宋体" w:hAnsi="宋体" w:eastAsia="宋体" w:cs="宋体"/>
                <w:b/>
                <w:bCs/>
                <w:color w:val="auto"/>
                <w:sz w:val="24"/>
                <w:szCs w:val="24"/>
              </w:rPr>
            </w:pPr>
            <w:r>
              <w:rPr>
                <w:rFonts w:hint="eastAsia" w:ascii="黑体" w:hAnsi="黑体" w:eastAsia="黑体" w:cs="黑体"/>
                <w:b/>
                <w:bCs/>
                <w:color w:val="auto"/>
                <w:sz w:val="28"/>
                <w:szCs w:val="28"/>
              </w:rPr>
              <w:t>特聘教授</w:t>
            </w:r>
          </w:p>
        </w:tc>
        <w:tc>
          <w:tcPr>
            <w:tcW w:w="3795"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0" w:line="440" w:lineRule="exact"/>
              <w:textAlignment w:val="auto"/>
              <w:rPr>
                <w:rFonts w:hint="eastAsia" w:ascii="仿宋" w:hAnsi="仿宋" w:eastAsia="仿宋" w:cs="仿宋"/>
                <w:color w:val="auto"/>
                <w:sz w:val="28"/>
                <w:szCs w:val="28"/>
              </w:rPr>
            </w:pPr>
            <w:r>
              <w:rPr>
                <w:rFonts w:hint="eastAsia" w:ascii="黑体" w:hAnsi="黑体" w:eastAsia="黑体" w:cs="黑体"/>
                <w:b/>
                <w:bCs/>
                <w:color w:val="auto"/>
                <w:sz w:val="28"/>
                <w:szCs w:val="28"/>
              </w:rPr>
              <w:t>第一层次：</w:t>
            </w:r>
            <w:r>
              <w:rPr>
                <w:rFonts w:hint="eastAsia" w:ascii="仿宋" w:hAnsi="仿宋" w:eastAsia="仿宋" w:cs="仿宋"/>
                <w:color w:val="auto"/>
                <w:sz w:val="28"/>
                <w:szCs w:val="28"/>
              </w:rPr>
              <w:t>具有较高学术水平，能组织和带领创新团队开展原创性重大理论和实践问题研究与攻关的杰出学术人才，能发挥学科带头人作用。</w:t>
            </w:r>
          </w:p>
          <w:p>
            <w:pPr>
              <w:keepNext w:val="0"/>
              <w:keepLines w:val="0"/>
              <w:pageBreakBefore w:val="0"/>
              <w:widowControl w:val="0"/>
              <w:kinsoku/>
              <w:wordWrap/>
              <w:overflowPunct/>
              <w:topLinePunct w:val="0"/>
              <w:autoSpaceDE/>
              <w:autoSpaceDN/>
              <w:bidi w:val="0"/>
              <w:adjustRightInd/>
              <w:snapToGrid/>
              <w:spacing w:before="60" w:line="440" w:lineRule="exact"/>
              <w:textAlignment w:val="auto"/>
              <w:rPr>
                <w:rFonts w:hint="eastAsia" w:ascii="仿宋" w:hAnsi="仿宋" w:eastAsia="仿宋" w:cs="仿宋"/>
                <w:color w:val="auto"/>
                <w:sz w:val="28"/>
                <w:szCs w:val="28"/>
              </w:rPr>
            </w:pPr>
            <w:r>
              <w:rPr>
                <w:rFonts w:hint="eastAsia" w:ascii="黑体" w:hAnsi="黑体" w:eastAsia="黑体" w:cs="黑体"/>
                <w:b/>
                <w:bCs/>
                <w:color w:val="auto"/>
                <w:sz w:val="28"/>
                <w:szCs w:val="28"/>
              </w:rPr>
              <w:t>第二层次：</w:t>
            </w:r>
            <w:r>
              <w:rPr>
                <w:rFonts w:hint="eastAsia" w:ascii="仿宋" w:hAnsi="仿宋" w:eastAsia="仿宋" w:cs="仿宋"/>
                <w:color w:val="auto"/>
                <w:sz w:val="28"/>
                <w:szCs w:val="28"/>
              </w:rPr>
              <w:t>具有较高学术水平，能在创新研究中做出较大贡献的学术人才，能发挥学科研究方向带头人作用。</w:t>
            </w:r>
          </w:p>
          <w:p>
            <w:pPr>
              <w:keepNext w:val="0"/>
              <w:keepLines w:val="0"/>
              <w:pageBreakBefore w:val="0"/>
              <w:widowControl w:val="0"/>
              <w:kinsoku/>
              <w:wordWrap/>
              <w:overflowPunct/>
              <w:topLinePunct w:val="0"/>
              <w:autoSpaceDE/>
              <w:autoSpaceDN/>
              <w:bidi w:val="0"/>
              <w:adjustRightInd/>
              <w:snapToGrid/>
              <w:spacing w:before="60" w:line="440" w:lineRule="exact"/>
              <w:textAlignment w:val="auto"/>
              <w:rPr>
                <w:rFonts w:hint="eastAsia" w:ascii="宋体" w:hAnsi="宋体" w:eastAsia="宋体" w:cs="宋体"/>
                <w:color w:val="auto"/>
                <w:sz w:val="28"/>
                <w:szCs w:val="28"/>
              </w:rPr>
            </w:pPr>
            <w:r>
              <w:rPr>
                <w:rFonts w:hint="eastAsia" w:ascii="黑体" w:hAnsi="黑体" w:eastAsia="黑体" w:cs="黑体"/>
                <w:b/>
                <w:bCs/>
                <w:color w:val="auto"/>
                <w:sz w:val="28"/>
                <w:szCs w:val="28"/>
              </w:rPr>
              <w:t>第三层次：</w:t>
            </w:r>
            <w:r>
              <w:rPr>
                <w:rFonts w:hint="eastAsia" w:ascii="仿宋" w:hAnsi="仿宋" w:eastAsia="仿宋" w:cs="仿宋"/>
                <w:color w:val="auto"/>
                <w:sz w:val="28"/>
                <w:szCs w:val="28"/>
              </w:rPr>
              <w:t>具有较大发展潜力，能在学科建设中发挥重要作用的学术骨干。</w:t>
            </w:r>
          </w:p>
          <w:p>
            <w:pPr>
              <w:keepNext w:val="0"/>
              <w:keepLines w:val="0"/>
              <w:pageBreakBefore w:val="0"/>
              <w:widowControl w:val="0"/>
              <w:kinsoku/>
              <w:wordWrap/>
              <w:overflowPunct/>
              <w:topLinePunct w:val="0"/>
              <w:autoSpaceDE/>
              <w:autoSpaceDN/>
              <w:bidi w:val="0"/>
              <w:adjustRightInd/>
              <w:snapToGrid/>
              <w:spacing w:before="60" w:line="440" w:lineRule="exact"/>
              <w:textAlignment w:val="auto"/>
              <w:rPr>
                <w:rFonts w:hint="eastAsia" w:ascii="宋体" w:hAnsi="宋体" w:eastAsia="宋体" w:cs="宋体"/>
                <w:color w:val="auto"/>
                <w:sz w:val="28"/>
                <w:szCs w:val="28"/>
              </w:rPr>
            </w:pPr>
            <w:r>
              <w:rPr>
                <w:rFonts w:hint="eastAsia" w:ascii="黑体" w:hAnsi="黑体" w:eastAsia="黑体" w:cs="黑体"/>
                <w:b/>
                <w:bCs/>
                <w:color w:val="auto"/>
                <w:sz w:val="28"/>
                <w:szCs w:val="28"/>
              </w:rPr>
              <w:t>第四层次：</w:t>
            </w:r>
            <w:r>
              <w:rPr>
                <w:rFonts w:hint="eastAsia" w:ascii="仿宋" w:hAnsi="仿宋" w:eastAsia="仿宋" w:cs="仿宋"/>
                <w:color w:val="auto"/>
                <w:sz w:val="28"/>
                <w:szCs w:val="28"/>
              </w:rPr>
              <w:t>具有一定学术水平，能在教学、科研工作中发挥较大作用的骨干教师。</w:t>
            </w:r>
          </w:p>
          <w:p>
            <w:pPr>
              <w:widowControl/>
              <w:spacing w:line="280" w:lineRule="exact"/>
              <w:textAlignment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1176" w:hRule="atLeast"/>
          <w:jc w:val="center"/>
        </w:trPr>
        <w:tc>
          <w:tcPr>
            <w:tcW w:w="120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0" w:line="440" w:lineRule="exact"/>
              <w:jc w:val="center"/>
              <w:textAlignment w:val="auto"/>
              <w:rPr>
                <w:rFonts w:hint="eastAsia" w:ascii="宋体" w:hAnsi="宋体" w:eastAsia="宋体" w:cs="宋体"/>
                <w:b/>
                <w:bCs/>
                <w:color w:val="auto"/>
                <w:sz w:val="24"/>
                <w:szCs w:val="24"/>
              </w:rPr>
            </w:pPr>
            <w:r>
              <w:rPr>
                <w:rFonts w:hint="eastAsia" w:ascii="黑体" w:hAnsi="黑体" w:eastAsia="黑体" w:cs="黑体"/>
                <w:b/>
                <w:bCs/>
                <w:color w:val="auto"/>
                <w:sz w:val="28"/>
                <w:szCs w:val="28"/>
              </w:rPr>
              <w:t>青年卓越人才</w:t>
            </w:r>
          </w:p>
        </w:tc>
        <w:tc>
          <w:tcPr>
            <w:tcW w:w="3795"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0" w:line="440" w:lineRule="exact"/>
              <w:jc w:val="left"/>
              <w:textAlignment w:val="auto"/>
              <w:rPr>
                <w:rFonts w:hint="eastAsia" w:ascii="宋体" w:hAnsi="宋体" w:eastAsia="宋体" w:cs="宋体"/>
                <w:color w:val="auto"/>
                <w:sz w:val="24"/>
                <w:szCs w:val="24"/>
              </w:rPr>
            </w:pPr>
            <w:r>
              <w:rPr>
                <w:rFonts w:hint="eastAsia" w:ascii="仿宋" w:hAnsi="仿宋" w:eastAsia="仿宋" w:cs="仿宋"/>
                <w:color w:val="auto"/>
                <w:sz w:val="28"/>
                <w:szCs w:val="28"/>
              </w:rPr>
              <w:t>青年卓越人才为学术基础扎实、创新能力强和有较大发展潜力的青年学术骨干。年龄要求40周岁以下。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1153" w:hRule="atLeast"/>
          <w:jc w:val="center"/>
        </w:trPr>
        <w:tc>
          <w:tcPr>
            <w:tcW w:w="120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0" w:line="440" w:lineRule="exact"/>
              <w:jc w:val="center"/>
              <w:textAlignment w:val="auto"/>
              <w:rPr>
                <w:rFonts w:hint="eastAsia" w:ascii="宋体" w:hAnsi="宋体" w:eastAsia="宋体" w:cs="宋体"/>
                <w:b/>
                <w:bCs/>
                <w:color w:val="auto"/>
                <w:sz w:val="24"/>
                <w:szCs w:val="24"/>
              </w:rPr>
            </w:pPr>
            <w:r>
              <w:rPr>
                <w:rFonts w:hint="eastAsia" w:ascii="黑体" w:hAnsi="黑体" w:eastAsia="黑体" w:cs="黑体"/>
                <w:b/>
                <w:bCs/>
                <w:color w:val="auto"/>
                <w:sz w:val="28"/>
                <w:szCs w:val="28"/>
              </w:rPr>
              <w:t>青年人才</w:t>
            </w:r>
          </w:p>
        </w:tc>
        <w:tc>
          <w:tcPr>
            <w:tcW w:w="3795"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0" w:line="440" w:lineRule="exact"/>
              <w:textAlignment w:val="auto"/>
              <w:rPr>
                <w:rFonts w:hint="eastAsia" w:ascii="宋体" w:hAnsi="宋体" w:eastAsia="宋体" w:cs="宋体"/>
                <w:color w:val="auto"/>
                <w:sz w:val="24"/>
                <w:szCs w:val="24"/>
              </w:rPr>
            </w:pPr>
            <w:r>
              <w:rPr>
                <w:rFonts w:hint="eastAsia" w:ascii="仿宋" w:hAnsi="仿宋" w:eastAsia="仿宋" w:cs="仿宋"/>
                <w:color w:val="auto"/>
                <w:sz w:val="28"/>
                <w:szCs w:val="28"/>
              </w:rPr>
              <w:t>青年人才特指引进人才，分为青年骨干和青年教师。青年骨干要求35周岁以下，青年教师要求40周岁以下。</w:t>
            </w:r>
          </w:p>
        </w:tc>
      </w:tr>
    </w:tbl>
    <w:p>
      <w:pPr>
        <w:numPr>
          <w:ilvl w:val="0"/>
          <w:numId w:val="0"/>
        </w:numPr>
        <w:ind w:left="420" w:leftChars="0"/>
        <w:rPr>
          <w:rFonts w:hint="eastAsia" w:ascii="宋体" w:hAnsi="宋体" w:eastAsia="宋体" w:cs="宋体"/>
          <w:b/>
          <w:bCs/>
          <w:i w:val="0"/>
          <w:iCs w:val="0"/>
          <w:caps w:val="0"/>
          <w:color w:val="auto"/>
          <w:spacing w:val="0"/>
          <w:sz w:val="24"/>
          <w:szCs w:val="24"/>
          <w:u w:val="none"/>
          <w:shd w:val="clear" w:fill="FFFFFF"/>
          <w:lang w:val="en-US" w:eastAsia="zh-CN"/>
        </w:rPr>
      </w:pPr>
    </w:p>
    <w:p>
      <w:pPr>
        <w:rPr>
          <w:rFonts w:hint="eastAsia"/>
          <w:lang w:val="en-US" w:eastAsia="zh-CN"/>
        </w:rPr>
      </w:pPr>
      <w:r>
        <w:rPr>
          <w:rFonts w:hint="eastAsia" w:ascii="黑体" w:hAnsi="黑体" w:eastAsia="黑体" w:cs="黑体"/>
          <w:b/>
          <w:bCs/>
          <w:color w:val="auto"/>
          <w:kern w:val="0"/>
          <w:sz w:val="28"/>
          <w:szCs w:val="28"/>
          <w:lang w:val="en-US" w:eastAsia="zh-CN" w:bidi="ar-SA"/>
        </w:rPr>
        <w:t>四、引进人才待遇</w:t>
      </w:r>
    </w:p>
    <w:tbl>
      <w:tblPr>
        <w:tblStyle w:val="5"/>
        <w:tblW w:w="4965"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51" w:type="dxa"/>
          <w:bottom w:w="0" w:type="dxa"/>
          <w:right w:w="51" w:type="dxa"/>
        </w:tblCellMar>
      </w:tblPr>
      <w:tblGrid>
        <w:gridCol w:w="1579"/>
        <w:gridCol w:w="2003"/>
        <w:gridCol w:w="2726"/>
        <w:gridCol w:w="204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485" w:hRule="atLeast"/>
          <w:jc w:val="center"/>
        </w:trPr>
        <w:tc>
          <w:tcPr>
            <w:tcW w:w="945" w:type="pct"/>
            <w:tcBorders>
              <w:bottom w:val="single" w:color="000000" w:sz="4" w:space="0"/>
              <w:right w:val="single" w:color="000000" w:sz="4" w:space="0"/>
            </w:tcBorders>
            <w:shd w:val="clear" w:color="auto" w:fill="91ABDF" w:themeFill="accent1" w:themeFillTint="99"/>
            <w:vAlign w:val="center"/>
          </w:tcPr>
          <w:p>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人才层次</w:t>
            </w:r>
          </w:p>
        </w:tc>
        <w:tc>
          <w:tcPr>
            <w:tcW w:w="1199" w:type="pct"/>
            <w:tcBorders>
              <w:left w:val="single" w:color="000000" w:sz="4" w:space="0"/>
              <w:bottom w:val="single" w:color="000000" w:sz="4" w:space="0"/>
              <w:right w:val="single" w:color="000000" w:sz="4" w:space="0"/>
            </w:tcBorders>
            <w:shd w:val="clear" w:color="auto" w:fill="91ABDF" w:themeFill="accent1" w:themeFillTint="99"/>
            <w:vAlign w:val="center"/>
          </w:tcPr>
          <w:p>
            <w:pPr>
              <w:widowControl/>
              <w:spacing w:line="360" w:lineRule="auto"/>
              <w:jc w:val="center"/>
              <w:textAlignment w:val="center"/>
              <w:rPr>
                <w:rFonts w:hint="eastAsia" w:ascii="宋体" w:hAnsi="宋体" w:eastAsia="宋体" w:cs="宋体"/>
                <w:color w:val="auto"/>
                <w:sz w:val="24"/>
                <w:szCs w:val="24"/>
              </w:rPr>
            </w:pPr>
            <w:r>
              <w:rPr>
                <w:rStyle w:val="9"/>
                <w:rFonts w:hint="eastAsia" w:ascii="宋体" w:hAnsi="宋体" w:eastAsia="宋体" w:cs="宋体"/>
                <w:color w:val="auto"/>
                <w:sz w:val="24"/>
                <w:szCs w:val="24"/>
                <w:lang w:bidi="ar"/>
              </w:rPr>
              <w:t>薪酬（税前）</w:t>
            </w:r>
          </w:p>
        </w:tc>
        <w:tc>
          <w:tcPr>
            <w:tcW w:w="1632" w:type="pct"/>
            <w:tcBorders>
              <w:left w:val="single" w:color="000000" w:sz="4" w:space="0"/>
              <w:bottom w:val="single" w:color="000000" w:sz="4" w:space="0"/>
              <w:right w:val="single" w:color="000000" w:sz="4" w:space="0"/>
            </w:tcBorders>
            <w:shd w:val="clear" w:color="auto" w:fill="91ABDF" w:themeFill="accent1" w:themeFillTint="99"/>
            <w:vAlign w:val="center"/>
          </w:tcPr>
          <w:p>
            <w:pPr>
              <w:widowControl/>
              <w:spacing w:line="360" w:lineRule="auto"/>
              <w:jc w:val="center"/>
              <w:textAlignment w:val="center"/>
              <w:rPr>
                <w:rFonts w:hint="eastAsia" w:ascii="宋体" w:hAnsi="宋体" w:eastAsia="宋体" w:cs="宋体"/>
                <w:color w:val="auto"/>
                <w:sz w:val="24"/>
                <w:szCs w:val="24"/>
              </w:rPr>
            </w:pPr>
            <w:r>
              <w:rPr>
                <w:rStyle w:val="10"/>
                <w:rFonts w:hint="eastAsia" w:ascii="宋体" w:hAnsi="宋体" w:eastAsia="宋体" w:cs="宋体"/>
                <w:b w:val="0"/>
                <w:bCs w:val="0"/>
                <w:color w:val="auto"/>
                <w:sz w:val="24"/>
                <w:szCs w:val="24"/>
                <w:lang w:bidi="ar"/>
              </w:rPr>
              <w:t>科研启动费</w:t>
            </w:r>
          </w:p>
        </w:tc>
        <w:tc>
          <w:tcPr>
            <w:tcW w:w="1222" w:type="pct"/>
            <w:tcBorders>
              <w:left w:val="single" w:color="000000" w:sz="4" w:space="0"/>
              <w:bottom w:val="single" w:color="000000" w:sz="4" w:space="0"/>
            </w:tcBorders>
            <w:shd w:val="clear" w:color="auto" w:fill="91ABDF" w:themeFill="accent1" w:themeFillTint="99"/>
            <w:vAlign w:val="center"/>
          </w:tcPr>
          <w:p>
            <w:pPr>
              <w:widowControl/>
              <w:spacing w:line="360" w:lineRule="auto"/>
              <w:jc w:val="center"/>
              <w:textAlignment w:val="center"/>
              <w:rPr>
                <w:rFonts w:hint="eastAsia" w:ascii="宋体" w:hAnsi="宋体" w:eastAsia="宋体" w:cs="宋体"/>
                <w:color w:val="auto"/>
                <w:sz w:val="24"/>
                <w:szCs w:val="24"/>
              </w:rPr>
            </w:pPr>
            <w:r>
              <w:rPr>
                <w:rStyle w:val="9"/>
                <w:rFonts w:hint="eastAsia" w:ascii="宋体" w:hAnsi="宋体" w:eastAsia="宋体" w:cs="宋体"/>
                <w:color w:val="auto"/>
                <w:sz w:val="24"/>
                <w:szCs w:val="24"/>
                <w:lang w:bidi="ar"/>
              </w:rPr>
              <w:t>安家费（税前）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1139" w:hRule="atLeast"/>
          <w:jc w:val="center"/>
        </w:trPr>
        <w:tc>
          <w:tcPr>
            <w:tcW w:w="945" w:type="pct"/>
            <w:tcBorders>
              <w:top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黑体" w:hAnsi="黑体" w:eastAsia="黑体" w:cs="黑体"/>
                <w:b/>
                <w:bCs/>
                <w:color w:val="auto"/>
                <w:kern w:val="0"/>
                <w:sz w:val="28"/>
                <w:szCs w:val="28"/>
                <w:lang w:bidi="ar"/>
              </w:rPr>
            </w:pPr>
            <w:r>
              <w:rPr>
                <w:rFonts w:hint="eastAsia" w:ascii="黑体" w:hAnsi="黑体" w:eastAsia="黑体" w:cs="黑体"/>
                <w:b/>
                <w:bCs/>
                <w:color w:val="auto"/>
                <w:kern w:val="0"/>
                <w:sz w:val="28"/>
                <w:szCs w:val="28"/>
                <w:lang w:bidi="ar"/>
              </w:rPr>
              <w:t>特聘教授</w:t>
            </w:r>
          </w:p>
          <w:p>
            <w:pPr>
              <w:widowControl/>
              <w:spacing w:line="360" w:lineRule="auto"/>
              <w:jc w:val="center"/>
              <w:textAlignment w:val="center"/>
              <w:rPr>
                <w:rFonts w:hint="eastAsia" w:ascii="黑体" w:hAnsi="黑体" w:eastAsia="黑体" w:cs="黑体"/>
                <w:b/>
                <w:bCs/>
                <w:color w:val="auto"/>
                <w:sz w:val="28"/>
                <w:szCs w:val="28"/>
              </w:rPr>
            </w:pPr>
            <w:r>
              <w:rPr>
                <w:rFonts w:hint="eastAsia" w:ascii="黑体" w:hAnsi="黑体" w:eastAsia="黑体" w:cs="黑体"/>
                <w:b/>
                <w:bCs/>
                <w:color w:val="auto"/>
                <w:kern w:val="0"/>
                <w:sz w:val="28"/>
                <w:szCs w:val="28"/>
                <w:lang w:bidi="ar"/>
              </w:rPr>
              <w:t>一层次</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工资</w:t>
            </w:r>
            <w:r>
              <w:rPr>
                <w:rFonts w:hint="eastAsia" w:ascii="仿宋" w:hAnsi="仿宋" w:eastAsia="仿宋" w:cs="仿宋"/>
                <w:b/>
                <w:bCs/>
                <w:color w:val="auto"/>
                <w:kern w:val="0"/>
                <w:sz w:val="24"/>
                <w:szCs w:val="24"/>
                <w:lang w:bidi="ar"/>
              </w:rPr>
              <w:t>+</w:t>
            </w:r>
            <w:r>
              <w:rPr>
                <w:rFonts w:hint="eastAsia" w:ascii="仿宋" w:hAnsi="仿宋" w:eastAsia="仿宋" w:cs="仿宋"/>
                <w:color w:val="auto"/>
                <w:kern w:val="0"/>
                <w:sz w:val="24"/>
                <w:szCs w:val="24"/>
                <w:lang w:bidi="ar"/>
              </w:rPr>
              <w:t>岗位津贴50万元</w:t>
            </w:r>
            <w:r>
              <w:rPr>
                <w:rFonts w:hint="eastAsia" w:ascii="仿宋" w:hAnsi="仿宋" w:eastAsia="仿宋" w:cs="仿宋"/>
                <w:b/>
                <w:bCs/>
                <w:color w:val="auto"/>
                <w:kern w:val="0"/>
                <w:sz w:val="24"/>
                <w:szCs w:val="24"/>
                <w:lang w:bidi="ar"/>
              </w:rPr>
              <w:t>+</w:t>
            </w:r>
            <w:r>
              <w:rPr>
                <w:rFonts w:hint="eastAsia" w:ascii="仿宋" w:hAnsi="仿宋" w:eastAsia="仿宋" w:cs="仿宋"/>
                <w:color w:val="auto"/>
                <w:kern w:val="0"/>
                <w:sz w:val="24"/>
                <w:szCs w:val="24"/>
                <w:lang w:bidi="ar"/>
              </w:rPr>
              <w:t>课程酬金</w:t>
            </w:r>
            <w:r>
              <w:rPr>
                <w:rFonts w:hint="eastAsia" w:ascii="仿宋" w:hAnsi="仿宋" w:eastAsia="仿宋" w:cs="仿宋"/>
                <w:b/>
                <w:bCs/>
                <w:color w:val="auto"/>
                <w:kern w:val="0"/>
                <w:sz w:val="24"/>
                <w:szCs w:val="24"/>
                <w:lang w:bidi="ar"/>
              </w:rPr>
              <w:t>+</w:t>
            </w:r>
            <w:r>
              <w:rPr>
                <w:rFonts w:hint="eastAsia" w:ascii="仿宋" w:hAnsi="仿宋" w:eastAsia="仿宋" w:cs="仿宋"/>
                <w:color w:val="auto"/>
                <w:kern w:val="0"/>
                <w:sz w:val="24"/>
                <w:szCs w:val="24"/>
                <w:lang w:bidi="ar"/>
              </w:rPr>
              <w:t>教学科研奖励</w:t>
            </w:r>
            <w:r>
              <w:rPr>
                <w:rFonts w:hint="eastAsia" w:ascii="仿宋" w:hAnsi="仿宋" w:eastAsia="仿宋" w:cs="仿宋"/>
                <w:b/>
                <w:bCs/>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自然科学：实验类100万元，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非实验类60万元。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人文社科：60万元。</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提供科研平台建设经费</w:t>
            </w:r>
          </w:p>
        </w:tc>
        <w:tc>
          <w:tcPr>
            <w:tcW w:w="1222" w:type="pct"/>
            <w:tcBorders>
              <w:top w:val="single" w:color="000000" w:sz="4" w:space="0"/>
              <w:left w:val="single" w:color="000000" w:sz="4" w:space="0"/>
              <w:bottom w:val="single" w:color="000000" w:sz="4" w:space="0"/>
            </w:tcBorders>
            <w:shd w:val="clear" w:color="auto" w:fill="auto"/>
            <w:vAlign w:val="center"/>
          </w:tcPr>
          <w:p>
            <w:pPr>
              <w:widowControl/>
              <w:spacing w:line="360" w:lineRule="auto"/>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200万元</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1176" w:hRule="atLeast"/>
          <w:jc w:val="center"/>
        </w:trPr>
        <w:tc>
          <w:tcPr>
            <w:tcW w:w="945" w:type="pct"/>
            <w:tcBorders>
              <w:top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黑体" w:hAnsi="黑体" w:eastAsia="黑体" w:cs="黑体"/>
                <w:b/>
                <w:bCs/>
                <w:color w:val="auto"/>
                <w:kern w:val="0"/>
                <w:sz w:val="28"/>
                <w:szCs w:val="28"/>
                <w:lang w:bidi="ar"/>
              </w:rPr>
            </w:pPr>
            <w:r>
              <w:rPr>
                <w:rFonts w:hint="eastAsia" w:ascii="黑体" w:hAnsi="黑体" w:eastAsia="黑体" w:cs="黑体"/>
                <w:b/>
                <w:bCs/>
                <w:color w:val="auto"/>
                <w:kern w:val="0"/>
                <w:sz w:val="28"/>
                <w:szCs w:val="28"/>
                <w:lang w:bidi="ar"/>
              </w:rPr>
              <w:t>特聘教授</w:t>
            </w:r>
          </w:p>
          <w:p>
            <w:pPr>
              <w:widowControl/>
              <w:spacing w:line="360" w:lineRule="auto"/>
              <w:jc w:val="center"/>
              <w:textAlignment w:val="center"/>
              <w:rPr>
                <w:rFonts w:hint="eastAsia" w:ascii="黑体" w:hAnsi="黑体" w:eastAsia="黑体" w:cs="黑体"/>
                <w:b/>
                <w:bCs/>
                <w:color w:val="auto"/>
                <w:sz w:val="28"/>
                <w:szCs w:val="28"/>
              </w:rPr>
            </w:pPr>
            <w:r>
              <w:rPr>
                <w:rFonts w:hint="eastAsia" w:ascii="黑体" w:hAnsi="黑体" w:eastAsia="黑体" w:cs="黑体"/>
                <w:b/>
                <w:bCs/>
                <w:color w:val="auto"/>
                <w:kern w:val="0"/>
                <w:sz w:val="28"/>
                <w:szCs w:val="28"/>
                <w:lang w:bidi="ar"/>
              </w:rPr>
              <w:t>二层次</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工资</w:t>
            </w:r>
            <w:r>
              <w:rPr>
                <w:rFonts w:hint="eastAsia" w:ascii="仿宋" w:hAnsi="仿宋" w:eastAsia="仿宋" w:cs="仿宋"/>
                <w:b/>
                <w:bCs/>
                <w:color w:val="auto"/>
                <w:kern w:val="0"/>
                <w:sz w:val="24"/>
                <w:szCs w:val="24"/>
                <w:lang w:bidi="ar"/>
              </w:rPr>
              <w:t>+</w:t>
            </w:r>
            <w:r>
              <w:rPr>
                <w:rFonts w:hint="eastAsia" w:ascii="仿宋" w:hAnsi="仿宋" w:eastAsia="仿宋" w:cs="仿宋"/>
                <w:color w:val="auto"/>
                <w:kern w:val="0"/>
                <w:sz w:val="24"/>
                <w:szCs w:val="24"/>
                <w:lang w:bidi="ar"/>
              </w:rPr>
              <w:t>岗位津贴30万元</w:t>
            </w:r>
            <w:r>
              <w:rPr>
                <w:rFonts w:hint="eastAsia" w:ascii="仿宋" w:hAnsi="仿宋" w:eastAsia="仿宋" w:cs="仿宋"/>
                <w:b/>
                <w:bCs/>
                <w:color w:val="auto"/>
                <w:kern w:val="0"/>
                <w:sz w:val="24"/>
                <w:szCs w:val="24"/>
                <w:lang w:bidi="ar"/>
              </w:rPr>
              <w:t>+</w:t>
            </w:r>
            <w:r>
              <w:rPr>
                <w:rFonts w:hint="eastAsia" w:ascii="仿宋" w:hAnsi="仿宋" w:eastAsia="仿宋" w:cs="仿宋"/>
                <w:color w:val="auto"/>
                <w:kern w:val="0"/>
                <w:sz w:val="24"/>
                <w:szCs w:val="24"/>
                <w:lang w:bidi="ar"/>
              </w:rPr>
              <w:t>课程酬金</w:t>
            </w:r>
            <w:r>
              <w:rPr>
                <w:rFonts w:hint="eastAsia" w:ascii="仿宋" w:hAnsi="仿宋" w:eastAsia="仿宋" w:cs="仿宋"/>
                <w:b/>
                <w:bCs/>
                <w:color w:val="auto"/>
                <w:kern w:val="0"/>
                <w:sz w:val="24"/>
                <w:szCs w:val="24"/>
                <w:lang w:bidi="ar"/>
              </w:rPr>
              <w:t>+</w:t>
            </w:r>
            <w:r>
              <w:rPr>
                <w:rFonts w:hint="eastAsia" w:ascii="仿宋" w:hAnsi="仿宋" w:eastAsia="仿宋" w:cs="仿宋"/>
                <w:color w:val="auto"/>
                <w:kern w:val="0"/>
                <w:sz w:val="24"/>
                <w:szCs w:val="24"/>
                <w:lang w:bidi="ar"/>
              </w:rPr>
              <w:t>教学科研奖励</w:t>
            </w:r>
            <w:r>
              <w:rPr>
                <w:rFonts w:hint="eastAsia" w:ascii="仿宋" w:hAnsi="仿宋" w:eastAsia="仿宋" w:cs="仿宋"/>
                <w:b/>
                <w:bCs/>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自然科学：实验类70万元，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非实验类40万元。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人文社科：40万元。</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提供科研平台建设经费</w:t>
            </w:r>
          </w:p>
        </w:tc>
        <w:tc>
          <w:tcPr>
            <w:tcW w:w="1222" w:type="pct"/>
            <w:tcBorders>
              <w:top w:val="single" w:color="000000" w:sz="4" w:space="0"/>
              <w:left w:val="single" w:color="000000" w:sz="4" w:space="0"/>
              <w:bottom w:val="single" w:color="000000" w:sz="4" w:space="0"/>
            </w:tcBorders>
            <w:shd w:val="clear" w:color="auto" w:fill="auto"/>
            <w:vAlign w:val="center"/>
          </w:tcPr>
          <w:p>
            <w:pPr>
              <w:widowControl/>
              <w:spacing w:line="360" w:lineRule="auto"/>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150万元</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1153" w:hRule="atLeast"/>
          <w:jc w:val="center"/>
        </w:trPr>
        <w:tc>
          <w:tcPr>
            <w:tcW w:w="945" w:type="pct"/>
            <w:tcBorders>
              <w:top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黑体" w:hAnsi="黑体" w:eastAsia="黑体" w:cs="黑体"/>
                <w:b/>
                <w:bCs/>
                <w:color w:val="auto"/>
                <w:kern w:val="0"/>
                <w:sz w:val="28"/>
                <w:szCs w:val="28"/>
                <w:lang w:bidi="ar"/>
              </w:rPr>
            </w:pPr>
            <w:r>
              <w:rPr>
                <w:rFonts w:hint="eastAsia" w:ascii="黑体" w:hAnsi="黑体" w:eastAsia="黑体" w:cs="黑体"/>
                <w:b/>
                <w:bCs/>
                <w:color w:val="auto"/>
                <w:kern w:val="0"/>
                <w:sz w:val="28"/>
                <w:szCs w:val="28"/>
                <w:lang w:bidi="ar"/>
              </w:rPr>
              <w:t>特聘教授</w:t>
            </w:r>
          </w:p>
          <w:p>
            <w:pPr>
              <w:widowControl/>
              <w:spacing w:line="360" w:lineRule="auto"/>
              <w:jc w:val="center"/>
              <w:textAlignment w:val="center"/>
              <w:rPr>
                <w:rFonts w:hint="eastAsia" w:ascii="黑体" w:hAnsi="黑体" w:eastAsia="黑体" w:cs="黑体"/>
                <w:b/>
                <w:bCs/>
                <w:color w:val="auto"/>
                <w:sz w:val="28"/>
                <w:szCs w:val="28"/>
              </w:rPr>
            </w:pPr>
            <w:r>
              <w:rPr>
                <w:rFonts w:hint="eastAsia" w:ascii="黑体" w:hAnsi="黑体" w:eastAsia="黑体" w:cs="黑体"/>
                <w:b/>
                <w:bCs/>
                <w:color w:val="auto"/>
                <w:kern w:val="0"/>
                <w:sz w:val="28"/>
                <w:szCs w:val="28"/>
                <w:lang w:bidi="ar"/>
              </w:rPr>
              <w:t>三层次</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工资</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岗位津贴20万元</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课程酬金</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教学科研奖励</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自然科学：实验类50万元，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非实验类30万元。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人文社科：30万元。</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提供科研平台建设经费</w:t>
            </w:r>
          </w:p>
        </w:tc>
        <w:tc>
          <w:tcPr>
            <w:tcW w:w="1222" w:type="pct"/>
            <w:tcBorders>
              <w:top w:val="single" w:color="000000" w:sz="4" w:space="0"/>
              <w:left w:val="single" w:color="000000" w:sz="4" w:space="0"/>
              <w:bottom w:val="single" w:color="000000" w:sz="4" w:space="0"/>
            </w:tcBorders>
            <w:shd w:val="clear" w:color="auto" w:fill="auto"/>
            <w:vAlign w:val="center"/>
          </w:tcPr>
          <w:p>
            <w:pPr>
              <w:widowControl/>
              <w:spacing w:line="360" w:lineRule="auto"/>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120万元</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90" w:hRule="atLeast"/>
          <w:jc w:val="center"/>
        </w:trPr>
        <w:tc>
          <w:tcPr>
            <w:tcW w:w="945" w:type="pct"/>
            <w:tcBorders>
              <w:top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黑体" w:hAnsi="黑体" w:eastAsia="黑体" w:cs="黑体"/>
                <w:b/>
                <w:bCs/>
                <w:color w:val="auto"/>
                <w:kern w:val="0"/>
                <w:sz w:val="28"/>
                <w:szCs w:val="28"/>
                <w:lang w:bidi="ar"/>
              </w:rPr>
            </w:pPr>
            <w:r>
              <w:rPr>
                <w:rFonts w:hint="eastAsia" w:ascii="黑体" w:hAnsi="黑体" w:eastAsia="黑体" w:cs="黑体"/>
                <w:b/>
                <w:bCs/>
                <w:color w:val="auto"/>
                <w:kern w:val="0"/>
                <w:sz w:val="28"/>
                <w:szCs w:val="28"/>
                <w:lang w:bidi="ar"/>
              </w:rPr>
              <w:t>特聘教授</w:t>
            </w:r>
          </w:p>
          <w:p>
            <w:pPr>
              <w:widowControl/>
              <w:spacing w:line="360" w:lineRule="auto"/>
              <w:jc w:val="center"/>
              <w:textAlignment w:val="center"/>
              <w:rPr>
                <w:rFonts w:hint="eastAsia" w:ascii="黑体" w:hAnsi="黑体" w:eastAsia="黑体" w:cs="黑体"/>
                <w:b/>
                <w:bCs/>
                <w:color w:val="auto"/>
                <w:sz w:val="28"/>
                <w:szCs w:val="28"/>
              </w:rPr>
            </w:pPr>
            <w:r>
              <w:rPr>
                <w:rFonts w:hint="eastAsia" w:ascii="黑体" w:hAnsi="黑体" w:eastAsia="黑体" w:cs="黑体"/>
                <w:b/>
                <w:bCs/>
                <w:color w:val="auto"/>
                <w:kern w:val="0"/>
                <w:sz w:val="28"/>
                <w:szCs w:val="28"/>
                <w:lang w:bidi="ar"/>
              </w:rPr>
              <w:t>四层次</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工资</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岗位津贴15万元</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课程酬金</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教学科研奖励</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自然科学：实验类40万元，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非实验类25万元。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人文社科：25万元。</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提供科研平台建设经费</w:t>
            </w:r>
          </w:p>
        </w:tc>
        <w:tc>
          <w:tcPr>
            <w:tcW w:w="1222" w:type="pct"/>
            <w:tcBorders>
              <w:top w:val="single" w:color="000000" w:sz="4" w:space="0"/>
              <w:left w:val="single" w:color="000000" w:sz="4" w:space="0"/>
              <w:bottom w:val="single" w:color="000000" w:sz="4" w:space="0"/>
            </w:tcBorders>
            <w:shd w:val="clear" w:color="auto" w:fill="auto"/>
            <w:vAlign w:val="center"/>
          </w:tcPr>
          <w:p>
            <w:pPr>
              <w:widowControl/>
              <w:spacing w:line="360" w:lineRule="auto"/>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100万元</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1171" w:hRule="atLeast"/>
          <w:jc w:val="center"/>
        </w:trPr>
        <w:tc>
          <w:tcPr>
            <w:tcW w:w="945" w:type="pct"/>
            <w:tcBorders>
              <w:top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黑体" w:hAnsi="黑体" w:eastAsia="黑体" w:cs="黑体"/>
                <w:b/>
                <w:bCs/>
                <w:color w:val="auto"/>
                <w:kern w:val="0"/>
                <w:sz w:val="28"/>
                <w:szCs w:val="28"/>
                <w:lang w:bidi="ar"/>
              </w:rPr>
            </w:pPr>
            <w:r>
              <w:rPr>
                <w:rFonts w:hint="eastAsia" w:ascii="黑体" w:hAnsi="黑体" w:eastAsia="黑体" w:cs="黑体"/>
                <w:b/>
                <w:bCs/>
                <w:color w:val="auto"/>
                <w:kern w:val="0"/>
                <w:sz w:val="28"/>
                <w:szCs w:val="28"/>
                <w:lang w:bidi="ar"/>
              </w:rPr>
              <w:t>青年卓越人才</w:t>
            </w:r>
          </w:p>
          <w:p>
            <w:pPr>
              <w:widowControl/>
              <w:spacing w:line="360" w:lineRule="auto"/>
              <w:jc w:val="center"/>
              <w:textAlignment w:val="center"/>
              <w:rPr>
                <w:rFonts w:hint="eastAsia" w:ascii="黑体" w:hAnsi="黑体" w:eastAsia="黑体" w:cs="黑体"/>
                <w:b/>
                <w:bCs/>
                <w:color w:val="auto"/>
                <w:sz w:val="28"/>
                <w:szCs w:val="28"/>
              </w:rPr>
            </w:pPr>
            <w:r>
              <w:rPr>
                <w:rFonts w:hint="eastAsia" w:ascii="黑体" w:hAnsi="黑体" w:eastAsia="黑体" w:cs="黑体"/>
                <w:b/>
                <w:bCs/>
                <w:color w:val="auto"/>
                <w:kern w:val="0"/>
                <w:sz w:val="28"/>
                <w:szCs w:val="28"/>
                <w:lang w:bidi="ar"/>
              </w:rPr>
              <w:t>（40岁以下）</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工资</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岗位津贴10万元</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课程酬金</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教学科研奖励</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自然科学：实验类20万元，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非实验类15万元。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人文社科：15万元。</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提供科研平台建设经费</w:t>
            </w:r>
          </w:p>
        </w:tc>
        <w:tc>
          <w:tcPr>
            <w:tcW w:w="1222" w:type="pct"/>
            <w:tcBorders>
              <w:top w:val="single" w:color="000000" w:sz="4" w:space="0"/>
              <w:left w:val="single" w:color="000000" w:sz="4" w:space="0"/>
              <w:bottom w:val="single" w:color="000000" w:sz="4" w:space="0"/>
            </w:tcBorders>
            <w:shd w:val="clear" w:color="auto" w:fill="auto"/>
            <w:vAlign w:val="center"/>
          </w:tcPr>
          <w:p>
            <w:pPr>
              <w:widowControl/>
              <w:spacing w:line="360" w:lineRule="auto"/>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80万元</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5951" w:hRule="atLeast"/>
          <w:jc w:val="center"/>
        </w:trPr>
        <w:tc>
          <w:tcPr>
            <w:tcW w:w="945" w:type="pct"/>
            <w:tcBorders>
              <w:top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黑体" w:hAnsi="黑体" w:eastAsia="黑体" w:cs="黑体"/>
                <w:b/>
                <w:bCs/>
                <w:color w:val="auto"/>
                <w:kern w:val="0"/>
                <w:sz w:val="28"/>
                <w:szCs w:val="28"/>
                <w:lang w:bidi="ar"/>
              </w:rPr>
            </w:pPr>
            <w:r>
              <w:rPr>
                <w:rFonts w:hint="eastAsia" w:ascii="黑体" w:hAnsi="黑体" w:eastAsia="黑体" w:cs="黑体"/>
                <w:b/>
                <w:bCs/>
                <w:color w:val="auto"/>
                <w:kern w:val="0"/>
                <w:sz w:val="28"/>
                <w:szCs w:val="28"/>
                <w:lang w:bidi="ar"/>
              </w:rPr>
              <w:t>青年骨干</w:t>
            </w:r>
          </w:p>
          <w:p>
            <w:pPr>
              <w:widowControl/>
              <w:spacing w:line="360" w:lineRule="auto"/>
              <w:jc w:val="center"/>
              <w:textAlignment w:val="center"/>
              <w:rPr>
                <w:rFonts w:hint="eastAsia" w:ascii="黑体" w:hAnsi="黑体" w:eastAsia="黑体" w:cs="黑体"/>
                <w:b/>
                <w:bCs/>
                <w:color w:val="auto"/>
                <w:sz w:val="28"/>
                <w:szCs w:val="28"/>
              </w:rPr>
            </w:pPr>
            <w:r>
              <w:rPr>
                <w:rFonts w:hint="eastAsia" w:ascii="黑体" w:hAnsi="黑体" w:eastAsia="黑体" w:cs="黑体"/>
                <w:b/>
                <w:bCs/>
                <w:color w:val="auto"/>
                <w:kern w:val="0"/>
                <w:sz w:val="28"/>
                <w:szCs w:val="28"/>
                <w:lang w:bidi="ar"/>
              </w:rPr>
              <w:t>（35周岁以下）</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工资</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课程酬金</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教学科研奖励</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p>
            <w:pPr>
              <w:widowControl/>
              <w:spacing w:line="360" w:lineRule="auto"/>
              <w:rPr>
                <w:rFonts w:hint="eastAsia" w:ascii="仿宋" w:hAnsi="仿宋" w:eastAsia="仿宋" w:cs="仿宋"/>
                <w:color w:val="auto"/>
                <w:kern w:val="0"/>
                <w:sz w:val="24"/>
                <w:szCs w:val="24"/>
                <w:lang w:bidi="ar"/>
              </w:rPr>
            </w:pPr>
          </w:p>
          <w:p>
            <w:pPr>
              <w:widowControl/>
              <w:spacing w:line="360" w:lineRule="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（入职后3年业绩考核安家费，在教学科研奖励之外发放）</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自然科学</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10万元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人文社科：6万元</w:t>
            </w:r>
          </w:p>
        </w:tc>
        <w:tc>
          <w:tcPr>
            <w:tcW w:w="1222" w:type="pct"/>
            <w:tcBorders>
              <w:top w:val="single" w:color="000000" w:sz="4" w:space="0"/>
              <w:left w:val="single" w:color="000000" w:sz="4" w:space="0"/>
              <w:bottom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40万元（材料、化学、食品、生物类30万元）；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入职前5年业绩考核安家费：</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bCs/>
                <w:color w:val="auto"/>
                <w:kern w:val="0"/>
                <w:sz w:val="24"/>
                <w:szCs w:val="24"/>
                <w:lang w:bidi="ar"/>
              </w:rPr>
              <w:t>论文</w:t>
            </w:r>
            <w:r>
              <w:rPr>
                <w:rFonts w:hint="eastAsia" w:ascii="仿宋" w:hAnsi="仿宋" w:eastAsia="仿宋" w:cs="仿宋"/>
                <w:color w:val="auto"/>
                <w:kern w:val="0"/>
                <w:sz w:val="24"/>
                <w:szCs w:val="24"/>
                <w:lang w:bidi="ar"/>
              </w:rPr>
              <w:t>：1区（A类）10万元；2区（B类）6万元；其他4万元（每篇）；</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w:t>
            </w:r>
            <w:r>
              <w:rPr>
                <w:rFonts w:hint="eastAsia" w:ascii="仿宋" w:hAnsi="仿宋" w:eastAsia="仿宋" w:cs="仿宋"/>
                <w:color w:val="auto"/>
                <w:kern w:val="0"/>
                <w:sz w:val="24"/>
                <w:szCs w:val="24"/>
                <w:lang w:bidi="ar"/>
              </w:rPr>
              <w:t>入职后3年业绩考核安家费：</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项目：自然科学D类（社科省部A类）20万元；自然科学E类（社科省部B类）10万元（每项）；</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bCs/>
                <w:color w:val="auto"/>
                <w:kern w:val="0"/>
                <w:sz w:val="24"/>
                <w:szCs w:val="24"/>
                <w:lang w:bidi="ar"/>
              </w:rPr>
              <w:t>论文</w:t>
            </w:r>
            <w:r>
              <w:rPr>
                <w:rFonts w:hint="eastAsia" w:ascii="仿宋" w:hAnsi="仿宋" w:eastAsia="仿宋" w:cs="仿宋"/>
                <w:color w:val="auto"/>
                <w:kern w:val="0"/>
                <w:sz w:val="24"/>
                <w:szCs w:val="24"/>
                <w:lang w:bidi="ar"/>
              </w:rPr>
              <w:t>：1区（A类）5万元；2区（B类）3万元；其他2万元（每篇）；</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1" w:type="dxa"/>
            <w:bottom w:w="0" w:type="dxa"/>
            <w:right w:w="51" w:type="dxa"/>
          </w:tblCellMar>
        </w:tblPrEx>
        <w:trPr>
          <w:trHeight w:val="956" w:hRule="atLeast"/>
          <w:jc w:val="center"/>
        </w:trPr>
        <w:tc>
          <w:tcPr>
            <w:tcW w:w="945" w:type="pct"/>
            <w:tcBorders>
              <w:top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黑体" w:hAnsi="黑体" w:eastAsia="黑体" w:cs="黑体"/>
                <w:b/>
                <w:bCs/>
                <w:color w:val="auto"/>
                <w:kern w:val="0"/>
                <w:sz w:val="28"/>
                <w:szCs w:val="28"/>
                <w:lang w:bidi="ar"/>
              </w:rPr>
            </w:pPr>
            <w:r>
              <w:rPr>
                <w:rFonts w:hint="eastAsia" w:ascii="黑体" w:hAnsi="黑体" w:eastAsia="黑体" w:cs="黑体"/>
                <w:b/>
                <w:bCs/>
                <w:color w:val="auto"/>
                <w:kern w:val="0"/>
                <w:sz w:val="28"/>
                <w:szCs w:val="28"/>
                <w:lang w:bidi="ar"/>
              </w:rPr>
              <w:t>青年教师</w:t>
            </w:r>
          </w:p>
          <w:p>
            <w:pPr>
              <w:widowControl/>
              <w:spacing w:line="360" w:lineRule="auto"/>
              <w:jc w:val="center"/>
              <w:textAlignment w:val="center"/>
              <w:rPr>
                <w:rFonts w:hint="eastAsia" w:ascii="黑体" w:hAnsi="黑体" w:eastAsia="黑体" w:cs="黑体"/>
                <w:b/>
                <w:bCs/>
                <w:color w:val="auto"/>
                <w:sz w:val="28"/>
                <w:szCs w:val="28"/>
              </w:rPr>
            </w:pPr>
            <w:r>
              <w:rPr>
                <w:rFonts w:hint="eastAsia" w:ascii="黑体" w:hAnsi="黑体" w:eastAsia="黑体" w:cs="黑体"/>
                <w:b/>
                <w:bCs/>
                <w:color w:val="auto"/>
                <w:kern w:val="0"/>
                <w:sz w:val="28"/>
                <w:szCs w:val="28"/>
                <w:lang w:bidi="ar"/>
              </w:rPr>
              <w:t>（40周岁以下）</w:t>
            </w:r>
          </w:p>
        </w:tc>
        <w:tc>
          <w:tcPr>
            <w:tcW w:w="1199" w:type="pct"/>
            <w:tcBorders>
              <w:top w:val="single" w:color="000000" w:sz="4" w:space="0"/>
              <w:left w:val="single" w:color="000000" w:sz="4" w:space="0"/>
              <w:right w:val="single" w:color="000000" w:sz="4" w:space="0"/>
            </w:tcBorders>
            <w:shd w:val="clear" w:color="auto" w:fill="auto"/>
            <w:vAlign w:val="center"/>
          </w:tcPr>
          <w:p>
            <w:pPr>
              <w:widowControl/>
              <w:spacing w:line="360" w:lineRule="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工资</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课程酬金</w:t>
            </w:r>
            <w:r>
              <w:rPr>
                <w:rFonts w:hint="eastAsia" w:ascii="仿宋" w:hAnsi="仿宋" w:eastAsia="仿宋" w:cs="仿宋"/>
                <w:b/>
                <w:color w:val="auto"/>
                <w:kern w:val="0"/>
                <w:sz w:val="24"/>
                <w:szCs w:val="24"/>
                <w:lang w:bidi="ar"/>
              </w:rPr>
              <w:t>+</w:t>
            </w:r>
            <w:r>
              <w:rPr>
                <w:rFonts w:hint="eastAsia" w:ascii="仿宋" w:hAnsi="仿宋" w:eastAsia="仿宋" w:cs="仿宋"/>
                <w:color w:val="auto"/>
                <w:kern w:val="0"/>
                <w:sz w:val="24"/>
                <w:szCs w:val="24"/>
                <w:lang w:bidi="ar"/>
              </w:rPr>
              <w:t>教学科研奖励</w:t>
            </w:r>
            <w:r>
              <w:rPr>
                <w:rFonts w:hint="eastAsia" w:ascii="仿宋" w:hAnsi="仿宋" w:eastAsia="仿宋" w:cs="仿宋"/>
                <w:b/>
                <w:color w:val="auto"/>
                <w:kern w:val="0"/>
                <w:sz w:val="24"/>
                <w:szCs w:val="24"/>
                <w:lang w:bidi="ar"/>
              </w:rPr>
              <w:t>+</w:t>
            </w:r>
            <w:r>
              <w:rPr>
                <w:rFonts w:hint="eastAsia" w:ascii="仿宋" w:hAnsi="仿宋" w:eastAsia="仿宋" w:cs="仿宋"/>
                <w:bCs/>
                <w:color w:val="auto"/>
                <w:kern w:val="0"/>
                <w:sz w:val="24"/>
                <w:szCs w:val="24"/>
                <w:lang w:bidi="ar"/>
              </w:rPr>
              <w:t>国家</w:t>
            </w:r>
            <w:r>
              <w:rPr>
                <w:rFonts w:hint="eastAsia" w:ascii="仿宋" w:hAnsi="仿宋" w:eastAsia="仿宋" w:cs="仿宋"/>
                <w:color w:val="auto"/>
                <w:kern w:val="0"/>
                <w:sz w:val="24"/>
                <w:szCs w:val="24"/>
                <w:lang w:bidi="ar"/>
              </w:rPr>
              <w:t>省市人才政策性待遇</w:t>
            </w:r>
          </w:p>
        </w:tc>
        <w:tc>
          <w:tcPr>
            <w:tcW w:w="1632" w:type="pct"/>
            <w:tcBorders>
              <w:top w:val="single" w:color="000000" w:sz="4" w:space="0"/>
              <w:left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自然科学</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6万元</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人文社科：3万元</w:t>
            </w:r>
          </w:p>
        </w:tc>
        <w:tc>
          <w:tcPr>
            <w:tcW w:w="1222" w:type="pct"/>
            <w:tcBorders>
              <w:top w:val="single" w:color="000000" w:sz="4" w:space="0"/>
              <w:lef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15万元；</w:t>
            </w:r>
          </w:p>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b/>
                <w:bCs/>
                <w:color w:val="auto"/>
                <w:kern w:val="0"/>
                <w:sz w:val="24"/>
                <w:szCs w:val="24"/>
                <w:lang w:bidi="ar"/>
              </w:rPr>
              <w:t xml:space="preserve">+ </w:t>
            </w:r>
            <w:r>
              <w:rPr>
                <w:rFonts w:hint="eastAsia" w:ascii="仿宋" w:hAnsi="仿宋" w:eastAsia="仿宋" w:cs="仿宋"/>
                <w:color w:val="auto"/>
                <w:kern w:val="0"/>
                <w:sz w:val="24"/>
                <w:szCs w:val="24"/>
                <w:lang w:bidi="ar"/>
              </w:rPr>
              <w:t>其它待遇同“青年骨干”</w:t>
            </w:r>
          </w:p>
        </w:tc>
      </w:tr>
    </w:tbl>
    <w:p>
      <w:pPr>
        <w:numPr>
          <w:ilvl w:val="0"/>
          <w:numId w:val="0"/>
        </w:numPr>
        <w:rPr>
          <w:rFonts w:hint="eastAsia" w:ascii="宋体" w:hAnsi="宋体" w:eastAsia="宋体" w:cs="宋体"/>
          <w:b/>
          <w:bCs/>
          <w:i w:val="0"/>
          <w:iCs w:val="0"/>
          <w:caps w:val="0"/>
          <w:color w:val="auto"/>
          <w:spacing w:val="0"/>
          <w:sz w:val="24"/>
          <w:szCs w:val="24"/>
          <w:u w:val="none"/>
          <w:shd w:val="clear" w:fill="FFFFFF"/>
          <w:lang w:val="en-US" w:eastAsia="zh-CN"/>
        </w:rPr>
      </w:pPr>
    </w:p>
    <w:p>
      <w:pPr>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五、联系方式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auto"/>
          <w:spacing w:val="0"/>
          <w:sz w:val="36"/>
          <w:szCs w:val="36"/>
          <w:u w:val="none"/>
          <w:shd w:val="clear" w:fill="FFFFFF"/>
          <w:lang w:val="en-US" w:eastAsia="zh-CN"/>
        </w:rPr>
      </w:pPr>
      <w:r>
        <w:rPr>
          <w:rFonts w:hint="eastAsia" w:ascii="仿宋" w:hAnsi="仿宋" w:eastAsia="仿宋" w:cs="仿宋"/>
          <w:i w:val="0"/>
          <w:iCs w:val="0"/>
          <w:caps w:val="0"/>
          <w:color w:val="auto"/>
          <w:spacing w:val="0"/>
          <w:sz w:val="36"/>
          <w:szCs w:val="36"/>
          <w:u w:val="none"/>
          <w:shd w:val="clear" w:fill="FFFFFF"/>
          <w:lang w:val="en-US" w:eastAsia="zh-CN"/>
        </w:rPr>
        <w:t>··联系人：王老师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i w:val="0"/>
          <w:iCs w:val="0"/>
          <w:caps w:val="0"/>
          <w:color w:val="auto"/>
          <w:spacing w:val="0"/>
          <w:sz w:val="36"/>
          <w:szCs w:val="36"/>
          <w:u w:val="none"/>
          <w:shd w:val="clear" w:fill="FFFFFF"/>
          <w:lang w:val="en-US" w:eastAsia="zh-CN"/>
        </w:rPr>
      </w:pPr>
      <w:r>
        <w:rPr>
          <w:rFonts w:hint="eastAsia" w:ascii="仿宋" w:hAnsi="仿宋" w:eastAsia="仿宋" w:cs="仿宋"/>
          <w:i w:val="0"/>
          <w:iCs w:val="0"/>
          <w:caps w:val="0"/>
          <w:color w:val="auto"/>
          <w:spacing w:val="0"/>
          <w:sz w:val="36"/>
          <w:szCs w:val="36"/>
          <w:u w:val="none"/>
          <w:shd w:val="clear" w:fill="FFFFFF"/>
          <w:lang w:val="en-US" w:eastAsia="zh-CN"/>
        </w:rPr>
        <w:t>··联系电话：17729322935（同微信号）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auto"/>
          <w:spacing w:val="0"/>
          <w:sz w:val="36"/>
          <w:szCs w:val="36"/>
          <w:u w:val="none"/>
          <w:shd w:val="clear" w:fill="FFFFFF"/>
          <w:lang w:val="en-US" w:eastAsia="zh-CN"/>
        </w:rPr>
      </w:pPr>
      <w:r>
        <w:rPr>
          <w:rFonts w:hint="eastAsia" w:ascii="仿宋" w:hAnsi="仿宋" w:eastAsia="仿宋" w:cs="仿宋"/>
          <w:i w:val="0"/>
          <w:iCs w:val="0"/>
          <w:caps w:val="0"/>
          <w:color w:val="auto"/>
          <w:spacing w:val="0"/>
          <w:sz w:val="36"/>
          <w:szCs w:val="36"/>
          <w:u w:val="none"/>
          <w:shd w:val="clear" w:fill="FFFFFF"/>
          <w:lang w:val="en-US" w:eastAsia="zh-CN"/>
        </w:rPr>
        <w:t>··邮箱：</w:t>
      </w:r>
      <w:r>
        <w:rPr>
          <w:rFonts w:ascii="Calibri" w:hAnsi="Calibri" w:eastAsia="宋体" w:cs="Calibri"/>
          <w:i w:val="0"/>
          <w:iCs w:val="0"/>
          <w:caps w:val="0"/>
          <w:color w:val="267EF0"/>
          <w:spacing w:val="0"/>
          <w:sz w:val="21"/>
          <w:szCs w:val="21"/>
          <w:u w:val="none"/>
        </w:rPr>
        <w:fldChar w:fldCharType="begin"/>
      </w:r>
      <w:r>
        <w:rPr>
          <w:rFonts w:ascii="Calibri" w:hAnsi="Calibri" w:eastAsia="宋体" w:cs="Calibri"/>
          <w:i w:val="0"/>
          <w:iCs w:val="0"/>
          <w:caps w:val="0"/>
          <w:color w:val="267EF0"/>
          <w:spacing w:val="0"/>
          <w:sz w:val="21"/>
          <w:szCs w:val="21"/>
          <w:u w:val="none"/>
        </w:rPr>
        <w:instrText xml:space="preserve"> HYPERLINK "mailto:dfy2000@126.com（投递简历邮件标题格式\\“应聘岗位-姓名-学历-专业\\”）" </w:instrText>
      </w:r>
      <w:r>
        <w:rPr>
          <w:rFonts w:ascii="Calibri" w:hAnsi="Calibri" w:eastAsia="宋体" w:cs="Calibri"/>
          <w:i w:val="0"/>
          <w:iCs w:val="0"/>
          <w:caps w:val="0"/>
          <w:color w:val="267EF0"/>
          <w:spacing w:val="0"/>
          <w:sz w:val="21"/>
          <w:szCs w:val="21"/>
          <w:u w:val="none"/>
        </w:rPr>
        <w:fldChar w:fldCharType="separate"/>
      </w:r>
      <w:r>
        <w:rPr>
          <w:rStyle w:val="8"/>
          <w:rFonts w:ascii="仿宋" w:hAnsi="仿宋" w:eastAsia="仿宋" w:cs="仿宋"/>
          <w:i w:val="0"/>
          <w:iCs w:val="0"/>
          <w:caps w:val="0"/>
          <w:color w:val="267EF0"/>
          <w:spacing w:val="0"/>
          <w:sz w:val="36"/>
          <w:szCs w:val="36"/>
          <w:u w:val="none"/>
          <w:shd w:val="clear" w:fill="FFFFFF"/>
        </w:rPr>
        <w:t>1356501990@qq.com（备注：长春大学-应聘岗位-姓名-学历-专业）</w:t>
      </w:r>
      <w:r>
        <w:rPr>
          <w:rFonts w:hint="default" w:ascii="Calibri" w:hAnsi="Calibri" w:eastAsia="宋体" w:cs="Calibri"/>
          <w:i w:val="0"/>
          <w:iCs w:val="0"/>
          <w:caps w:val="0"/>
          <w:color w:val="267EF0"/>
          <w:spacing w:val="0"/>
          <w:sz w:val="21"/>
          <w:szCs w:val="21"/>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auto"/>
          <w:spacing w:val="0"/>
          <w:sz w:val="36"/>
          <w:szCs w:val="36"/>
          <w:u w:val="none"/>
          <w:shd w:val="clear" w:fill="FFFFFF"/>
          <w:lang w:val="en-US" w:eastAsia="zh-CN"/>
        </w:rPr>
      </w:pPr>
      <w:r>
        <w:rPr>
          <w:rFonts w:hint="eastAsia" w:ascii="仿宋" w:hAnsi="仿宋" w:eastAsia="仿宋" w:cs="仿宋"/>
          <w:i w:val="0"/>
          <w:iCs w:val="0"/>
          <w:caps w:val="0"/>
          <w:color w:val="auto"/>
          <w:spacing w:val="0"/>
          <w:sz w:val="36"/>
          <w:szCs w:val="36"/>
          <w:u w:val="none"/>
          <w:shd w:val="clear" w:fill="FFFFFF"/>
          <w:lang w:val="en-US" w:eastAsia="zh-CN"/>
        </w:rPr>
        <w:t>··地址：吉林省长春市朝阳区卫星路6543号长春大学综合楼B区1312室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lang w:val="en-US" w:eastAsia="zh-CN"/>
        </w:rPr>
      </w:pPr>
      <w:r>
        <w:rPr>
          <w:rFonts w:hint="eastAsia" w:ascii="仿宋" w:hAnsi="仿宋" w:eastAsia="仿宋" w:cs="仿宋"/>
          <w:i w:val="0"/>
          <w:iCs w:val="0"/>
          <w:caps w:val="0"/>
          <w:color w:val="auto"/>
          <w:spacing w:val="0"/>
          <w:sz w:val="36"/>
          <w:szCs w:val="36"/>
          <w:u w:val="none"/>
          <w:shd w:val="clear" w:fill="FFFFFF"/>
          <w:lang w:val="en-US" w:eastAsia="zh-CN"/>
        </w:rPr>
        <w:t>··邮编：130022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8BEB7"/>
    <w:multiLevelType w:val="singleLevel"/>
    <w:tmpl w:val="EE08BE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NmUyMDUwMzg5YzEwM2U4YjhkYmNhYmY0NDI1MjIifQ=="/>
  </w:docVars>
  <w:rsids>
    <w:rsidRoot w:val="6C747226"/>
    <w:rsid w:val="00101AE9"/>
    <w:rsid w:val="0011760F"/>
    <w:rsid w:val="00DC7C1D"/>
    <w:rsid w:val="01544583"/>
    <w:rsid w:val="016A6FD7"/>
    <w:rsid w:val="01C052BD"/>
    <w:rsid w:val="02CD5A6F"/>
    <w:rsid w:val="050E236F"/>
    <w:rsid w:val="05300538"/>
    <w:rsid w:val="062E4A77"/>
    <w:rsid w:val="06B17456"/>
    <w:rsid w:val="06C2363D"/>
    <w:rsid w:val="073267E9"/>
    <w:rsid w:val="07B62F76"/>
    <w:rsid w:val="08314CF2"/>
    <w:rsid w:val="092D00E0"/>
    <w:rsid w:val="09622C8A"/>
    <w:rsid w:val="0A636F56"/>
    <w:rsid w:val="0AD43EBD"/>
    <w:rsid w:val="0B6B3884"/>
    <w:rsid w:val="0BC639A4"/>
    <w:rsid w:val="0BCF3DD8"/>
    <w:rsid w:val="0C1B7875"/>
    <w:rsid w:val="0E5B6625"/>
    <w:rsid w:val="0E87741A"/>
    <w:rsid w:val="0F227143"/>
    <w:rsid w:val="0FA61B22"/>
    <w:rsid w:val="10EC17B7"/>
    <w:rsid w:val="1219764A"/>
    <w:rsid w:val="121A05A5"/>
    <w:rsid w:val="12444F04"/>
    <w:rsid w:val="125E4936"/>
    <w:rsid w:val="12B502CE"/>
    <w:rsid w:val="12CF313E"/>
    <w:rsid w:val="13867665"/>
    <w:rsid w:val="13C04D8B"/>
    <w:rsid w:val="13E9022F"/>
    <w:rsid w:val="15512530"/>
    <w:rsid w:val="15B24FE1"/>
    <w:rsid w:val="16206CEA"/>
    <w:rsid w:val="16287735"/>
    <w:rsid w:val="1631177A"/>
    <w:rsid w:val="1662067C"/>
    <w:rsid w:val="16842491"/>
    <w:rsid w:val="17A80401"/>
    <w:rsid w:val="17BE19D3"/>
    <w:rsid w:val="18047D2E"/>
    <w:rsid w:val="19116C20"/>
    <w:rsid w:val="1A4823A3"/>
    <w:rsid w:val="1AA94BBC"/>
    <w:rsid w:val="1B8F5B60"/>
    <w:rsid w:val="1BA07D6D"/>
    <w:rsid w:val="1BAA0BEC"/>
    <w:rsid w:val="1C4C57FF"/>
    <w:rsid w:val="1C8C6544"/>
    <w:rsid w:val="1CF4360E"/>
    <w:rsid w:val="1D01483C"/>
    <w:rsid w:val="1D2B6492"/>
    <w:rsid w:val="1DEF0B38"/>
    <w:rsid w:val="1E1B192D"/>
    <w:rsid w:val="1E2A6014"/>
    <w:rsid w:val="1E3429EF"/>
    <w:rsid w:val="1EA9518B"/>
    <w:rsid w:val="1EB678A8"/>
    <w:rsid w:val="1ED02718"/>
    <w:rsid w:val="1F52137F"/>
    <w:rsid w:val="1FF91161"/>
    <w:rsid w:val="208714FC"/>
    <w:rsid w:val="21692D2C"/>
    <w:rsid w:val="219263AA"/>
    <w:rsid w:val="21E07116"/>
    <w:rsid w:val="23294AEC"/>
    <w:rsid w:val="23931F66"/>
    <w:rsid w:val="257E03C3"/>
    <w:rsid w:val="266B541C"/>
    <w:rsid w:val="28CB3F50"/>
    <w:rsid w:val="2916341D"/>
    <w:rsid w:val="294F692F"/>
    <w:rsid w:val="29995DFC"/>
    <w:rsid w:val="29E259F5"/>
    <w:rsid w:val="2A6603D4"/>
    <w:rsid w:val="2B073965"/>
    <w:rsid w:val="2B904A82"/>
    <w:rsid w:val="2C844B41"/>
    <w:rsid w:val="2CCD473A"/>
    <w:rsid w:val="2CE84DB9"/>
    <w:rsid w:val="2CFC020F"/>
    <w:rsid w:val="2D633D07"/>
    <w:rsid w:val="2DDB4C35"/>
    <w:rsid w:val="2E450300"/>
    <w:rsid w:val="2ED55B28"/>
    <w:rsid w:val="2F3445FD"/>
    <w:rsid w:val="2FD23E16"/>
    <w:rsid w:val="30B8125D"/>
    <w:rsid w:val="313C3C3D"/>
    <w:rsid w:val="32867865"/>
    <w:rsid w:val="32904240"/>
    <w:rsid w:val="333170A5"/>
    <w:rsid w:val="33925D96"/>
    <w:rsid w:val="34391D8D"/>
    <w:rsid w:val="34394463"/>
    <w:rsid w:val="34FA0097"/>
    <w:rsid w:val="36617CA1"/>
    <w:rsid w:val="37F039D3"/>
    <w:rsid w:val="38C20ECB"/>
    <w:rsid w:val="39047736"/>
    <w:rsid w:val="393B2A2C"/>
    <w:rsid w:val="39A607ED"/>
    <w:rsid w:val="39DD4EA2"/>
    <w:rsid w:val="3A5F274A"/>
    <w:rsid w:val="3B974891"/>
    <w:rsid w:val="3C9963E7"/>
    <w:rsid w:val="3D073351"/>
    <w:rsid w:val="3D1D0DC6"/>
    <w:rsid w:val="3D825E24"/>
    <w:rsid w:val="3DFA2454"/>
    <w:rsid w:val="3E442382"/>
    <w:rsid w:val="3E483C21"/>
    <w:rsid w:val="3F4C14EF"/>
    <w:rsid w:val="40890521"/>
    <w:rsid w:val="40A4535A"/>
    <w:rsid w:val="42BF679C"/>
    <w:rsid w:val="431B5DA8"/>
    <w:rsid w:val="43291B47"/>
    <w:rsid w:val="43BB6C43"/>
    <w:rsid w:val="448160DE"/>
    <w:rsid w:val="44953938"/>
    <w:rsid w:val="458B0897"/>
    <w:rsid w:val="464C6278"/>
    <w:rsid w:val="46690BD8"/>
    <w:rsid w:val="486520B8"/>
    <w:rsid w:val="48FF3A76"/>
    <w:rsid w:val="4A0C59B7"/>
    <w:rsid w:val="4A111CB3"/>
    <w:rsid w:val="4A282B58"/>
    <w:rsid w:val="4B245A16"/>
    <w:rsid w:val="4B533C05"/>
    <w:rsid w:val="4B5F6A4E"/>
    <w:rsid w:val="4B603E7A"/>
    <w:rsid w:val="4B663938"/>
    <w:rsid w:val="4BB52B12"/>
    <w:rsid w:val="4C5B7215"/>
    <w:rsid w:val="4C8D1398"/>
    <w:rsid w:val="4C9E7102"/>
    <w:rsid w:val="4CA010CC"/>
    <w:rsid w:val="4D9E1AAF"/>
    <w:rsid w:val="4DD049FB"/>
    <w:rsid w:val="4E191136"/>
    <w:rsid w:val="4E30647F"/>
    <w:rsid w:val="4E3715BC"/>
    <w:rsid w:val="5060304C"/>
    <w:rsid w:val="50F73284"/>
    <w:rsid w:val="516F7040"/>
    <w:rsid w:val="533D7674"/>
    <w:rsid w:val="535449BE"/>
    <w:rsid w:val="536B3EBE"/>
    <w:rsid w:val="542B3971"/>
    <w:rsid w:val="545F186C"/>
    <w:rsid w:val="55326F81"/>
    <w:rsid w:val="55CE0A58"/>
    <w:rsid w:val="56FC7846"/>
    <w:rsid w:val="575E4A94"/>
    <w:rsid w:val="57DE6F4C"/>
    <w:rsid w:val="582C415B"/>
    <w:rsid w:val="58675ABF"/>
    <w:rsid w:val="58F702C5"/>
    <w:rsid w:val="59505C28"/>
    <w:rsid w:val="59883613"/>
    <w:rsid w:val="5A105AE3"/>
    <w:rsid w:val="5ABC6642"/>
    <w:rsid w:val="5B885B4D"/>
    <w:rsid w:val="5B8E154F"/>
    <w:rsid w:val="5B8F2A37"/>
    <w:rsid w:val="5BDC37A3"/>
    <w:rsid w:val="5D700646"/>
    <w:rsid w:val="5D916F3A"/>
    <w:rsid w:val="5E8A2EA7"/>
    <w:rsid w:val="5EA11F33"/>
    <w:rsid w:val="5F047A47"/>
    <w:rsid w:val="5F1F2324"/>
    <w:rsid w:val="5F685A79"/>
    <w:rsid w:val="5F904FD0"/>
    <w:rsid w:val="5FDA500B"/>
    <w:rsid w:val="5FFEE1DB"/>
    <w:rsid w:val="606E1681"/>
    <w:rsid w:val="612E4AA0"/>
    <w:rsid w:val="622D6B06"/>
    <w:rsid w:val="62D6719E"/>
    <w:rsid w:val="63116428"/>
    <w:rsid w:val="655F16CC"/>
    <w:rsid w:val="657A4758"/>
    <w:rsid w:val="65A90B99"/>
    <w:rsid w:val="66263F98"/>
    <w:rsid w:val="66815672"/>
    <w:rsid w:val="66A7157D"/>
    <w:rsid w:val="681F15E7"/>
    <w:rsid w:val="68C72FCA"/>
    <w:rsid w:val="6A7C687C"/>
    <w:rsid w:val="6AAB53B4"/>
    <w:rsid w:val="6B1D005F"/>
    <w:rsid w:val="6B7B2FD8"/>
    <w:rsid w:val="6C6677E4"/>
    <w:rsid w:val="6C747226"/>
    <w:rsid w:val="6D186E2C"/>
    <w:rsid w:val="6DA32E70"/>
    <w:rsid w:val="6EFA2466"/>
    <w:rsid w:val="6F403BD4"/>
    <w:rsid w:val="6F773AB6"/>
    <w:rsid w:val="70BB79D3"/>
    <w:rsid w:val="70EE1B56"/>
    <w:rsid w:val="714B51FB"/>
    <w:rsid w:val="717007BD"/>
    <w:rsid w:val="717C3606"/>
    <w:rsid w:val="719E357C"/>
    <w:rsid w:val="71A46659"/>
    <w:rsid w:val="71C34D91"/>
    <w:rsid w:val="71FB277D"/>
    <w:rsid w:val="72C47013"/>
    <w:rsid w:val="72E43211"/>
    <w:rsid w:val="7329331A"/>
    <w:rsid w:val="75C15A8B"/>
    <w:rsid w:val="76283D5C"/>
    <w:rsid w:val="76320737"/>
    <w:rsid w:val="7641097A"/>
    <w:rsid w:val="76571F4C"/>
    <w:rsid w:val="76AF3B36"/>
    <w:rsid w:val="76EE0B02"/>
    <w:rsid w:val="78126A72"/>
    <w:rsid w:val="786F17CF"/>
    <w:rsid w:val="78BE62B2"/>
    <w:rsid w:val="7924080B"/>
    <w:rsid w:val="79F24465"/>
    <w:rsid w:val="7BD540D7"/>
    <w:rsid w:val="7CF77FE5"/>
    <w:rsid w:val="7DDF11A4"/>
    <w:rsid w:val="7E490F33"/>
    <w:rsid w:val="7E81171B"/>
    <w:rsid w:val="7EFE565A"/>
    <w:rsid w:val="7F364DF4"/>
    <w:rsid w:val="7F482D79"/>
    <w:rsid w:val="7F7370DB"/>
    <w:rsid w:val="7FB977D3"/>
    <w:rsid w:val="7FCC5758"/>
    <w:rsid w:val="7FEE56CF"/>
    <w:rsid w:val="DF9DA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font21"/>
    <w:basedOn w:val="7"/>
    <w:qFormat/>
    <w:uiPriority w:val="0"/>
    <w:rPr>
      <w:rFonts w:ascii="宋体" w:hAnsi="宋体" w:eastAsia="宋体" w:cs="宋体"/>
      <w:color w:val="000000"/>
      <w:sz w:val="18"/>
      <w:szCs w:val="18"/>
      <w:u w:val="none"/>
    </w:rPr>
  </w:style>
  <w:style w:type="character" w:customStyle="1" w:styleId="10">
    <w:name w:val="font81"/>
    <w:basedOn w:val="7"/>
    <w:qFormat/>
    <w:uiPriority w:val="0"/>
    <w:rPr>
      <w:rFonts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2023-10-26T16:12:00Z</dcterms:created>
  <dc:creator>申峰</dc:creator>
  <cp:lastModifiedBy>二部-王建帅</cp:lastModifiedBy>
  <cp:lastPrinted>2023-10-27T08:40:00Z</cp:lastPrinted>
  <dcterms:modified xsi:type="dcterms:W3CDTF">2024-03-06T10:12:23Z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62909FAB8D9E4435A772FC20EF4940E9_13</vt:lpwstr>
  </property>
</Properties>
</file>