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DEDED" w:themeColor="accent3" w:themeTint="33"/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180" w:lineRule="atLeast"/>
        <w:ind w:firstLine="3161" w:firstLineChars="900"/>
        <w:textAlignment w:val="auto"/>
        <w:rPr>
          <w:rFonts w:hint="eastAsia" w:ascii="宋体" w:hAnsi="宋体" w:eastAsia="宋体" w:cs="宋体"/>
          <w:b/>
          <w:i w:val="0"/>
          <w:caps w:val="0"/>
          <w:color w:val="auto"/>
          <w:spacing w:val="15"/>
          <w:kern w:val="0"/>
          <w:sz w:val="32"/>
          <w:szCs w:val="32"/>
          <w:u w:val="none"/>
          <w:lang w:val="en-US" w:eastAsia="zh-CN" w:bidi="ar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180" w:lineRule="atLeast"/>
        <w:ind w:firstLine="2810" w:firstLineChars="800"/>
        <w:textAlignment w:val="auto"/>
        <w:rPr>
          <w:rFonts w:hint="eastAsia" w:ascii="宋体" w:hAnsi="宋体" w:eastAsia="宋体" w:cs="宋体"/>
          <w:b/>
          <w:i w:val="0"/>
          <w:caps w:val="0"/>
          <w:color w:val="auto"/>
          <w:spacing w:val="15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aps w:val="0"/>
          <w:color w:val="auto"/>
          <w:spacing w:val="15"/>
          <w:kern w:val="0"/>
          <w:sz w:val="32"/>
          <w:szCs w:val="32"/>
          <w:u w:val="none"/>
          <w:lang w:val="en-US" w:eastAsia="zh-CN" w:bidi="ar"/>
        </w:rPr>
        <w:t xml:space="preserve">长裕控股集团股份有限公司     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180" w:lineRule="atLeast"/>
        <w:ind w:firstLine="3855" w:firstLineChars="1200"/>
        <w:textAlignment w:val="auto"/>
        <w:rPr>
          <w:rFonts w:hint="eastAsia"/>
          <w:lang w:val="en-US" w:eastAsia="zh-CN"/>
        </w:rPr>
      </w:pPr>
      <w:r>
        <w:rPr>
          <w:rFonts w:hint="eastAsia"/>
          <w:color w:val="auto"/>
          <w:sz w:val="32"/>
          <w:szCs w:val="32"/>
        </w:rPr>
        <w:t>招聘简章</w:t>
      </w:r>
      <w:r>
        <w:rPr>
          <w:rFonts w:hint="eastAsia"/>
          <w:lang w:val="en-US" w:eastAsia="zh-CN"/>
        </w:rPr>
        <w:t xml:space="preserve">      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长裕控股集团股份有限公司坐落于中国历史名城-山东省淄博市，淄博国家高新技术产业开发区，聚焦无机锆材料、有机高分子材料两大产业链，主要产品有氧氯化锆、氧化锆、纳米氧化锆粉体材料、长碳链特种尼龙材料、长碳链二元酸、二元醇等。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经过多年的不懈奋斗，集团建成了广通园区、广垠园区、青岛园区三大产业基地，拥有山东广通新材料有限公司、山东广垠新材料有限公司、山东广垠廸凯凯新材料有限公司（中日合资）、青岛俪徕精细化工有限公司等多家全资或控股子公司。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tbl>
      <w:tblPr>
        <w:tblStyle w:val="4"/>
        <w:tblW w:w="8477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4"/>
        <w:gridCol w:w="5061"/>
        <w:gridCol w:w="972"/>
        <w:gridCol w:w="8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exact"/>
        </w:trPr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岗位</w:t>
            </w:r>
          </w:p>
        </w:tc>
        <w:tc>
          <w:tcPr>
            <w:tcW w:w="50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招聘专业</w:t>
            </w:r>
          </w:p>
        </w:tc>
        <w:tc>
          <w:tcPr>
            <w:tcW w:w="9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学历要求</w:t>
            </w:r>
          </w:p>
        </w:tc>
        <w:tc>
          <w:tcPr>
            <w:tcW w:w="8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exact"/>
        </w:trPr>
        <w:tc>
          <w:tcPr>
            <w:tcW w:w="1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bookmarkStart w:id="0" w:name="_GoBack" w:colFirst="1" w:colLast="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研发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工程师</w:t>
            </w:r>
          </w:p>
        </w:tc>
        <w:tc>
          <w:tcPr>
            <w:tcW w:w="50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高分子材料、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无机非金属材料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eastAsia="zh-CN"/>
              </w:rPr>
              <w:t>微生物、分子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生物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等相关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化工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专业</w:t>
            </w:r>
          </w:p>
        </w:tc>
        <w:tc>
          <w:tcPr>
            <w:tcW w:w="9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博士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exact"/>
        </w:trPr>
        <w:tc>
          <w:tcPr>
            <w:tcW w:w="1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研发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工程师</w:t>
            </w:r>
          </w:p>
        </w:tc>
        <w:tc>
          <w:tcPr>
            <w:tcW w:w="50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高分子材料、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无机非金属材料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材料科学与工程、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eastAsia="zh-CN"/>
              </w:rPr>
              <w:t>微生物、分子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生物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等相关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化工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专业</w:t>
            </w:r>
          </w:p>
        </w:tc>
        <w:tc>
          <w:tcPr>
            <w:tcW w:w="9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硕士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6" w:hRule="exact"/>
        </w:trPr>
        <w:tc>
          <w:tcPr>
            <w:tcW w:w="16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研发助理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高分子材料、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无机非金属材料、材料科学与工程、材料物理、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材料化学、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化学工程与工艺、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生物发酵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等相关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化工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类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本科及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以上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exact"/>
        </w:trPr>
        <w:tc>
          <w:tcPr>
            <w:tcW w:w="16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国际贸易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化工、材料、国际贸易、英语等专业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本科及以上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exact"/>
        </w:trPr>
        <w:tc>
          <w:tcPr>
            <w:tcW w:w="1644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销售工程师</w:t>
            </w:r>
          </w:p>
        </w:tc>
        <w:tc>
          <w:tcPr>
            <w:tcW w:w="5061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高分子材料、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无机非金属材料、材料科学与工程、材料物理、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材料化学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eastAsia="zh-CN"/>
              </w:rPr>
              <w:t>大专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及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以上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exact"/>
        </w:trPr>
        <w:tc>
          <w:tcPr>
            <w:tcW w:w="164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工艺工程师</w:t>
            </w:r>
          </w:p>
        </w:tc>
        <w:tc>
          <w:tcPr>
            <w:tcW w:w="50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高分子材料、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无机非金属材料、材料科学与工程、材料物理、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材料化学</w:t>
            </w:r>
          </w:p>
        </w:tc>
        <w:tc>
          <w:tcPr>
            <w:tcW w:w="9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eastAsia="zh-CN"/>
              </w:rPr>
              <w:t>大专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eastAsia="zh-CN"/>
              </w:rPr>
              <w:t>及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以上</w:t>
            </w:r>
          </w:p>
        </w:tc>
        <w:tc>
          <w:tcPr>
            <w:tcW w:w="8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10</w:t>
            </w:r>
          </w:p>
        </w:tc>
      </w:tr>
      <w:bookmarkEnd w:id="0"/>
    </w:tbl>
    <w:p>
      <w:p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公司地址：淄博市高新区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民祥路49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号 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联系人： 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部长</w:t>
      </w: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联系电话： 15153313939   电子邮箱：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cs="宋体"/>
          <w:sz w:val="24"/>
          <w:szCs w:val="24"/>
          <w:lang w:val="en-US" w:eastAsia="zh-CN"/>
        </w:rPr>
        <w:instrText xml:space="preserve"> HYPERLINK "mailto:zxu@changyumail.com" </w:instrText>
      </w:r>
      <w:r>
        <w:rPr>
          <w:rFonts w:hint="eastAsia" w:ascii="宋体" w:hAnsi="宋体" w:cs="宋体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 w:ascii="宋体" w:hAnsi="宋体" w:cs="宋体"/>
          <w:sz w:val="24"/>
          <w:szCs w:val="24"/>
          <w:lang w:val="en-US" w:eastAsia="zh-CN"/>
        </w:rPr>
        <w:t>zxu@changyumail.com</w:t>
      </w:r>
      <w:r>
        <w:rPr>
          <w:rFonts w:hint="eastAsia" w:ascii="宋体" w:hAnsi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【人才补贴】享受淄博市人才金政补贴，生活补贴（连发5年）：博士</w:t>
      </w: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000元/月，一次性购房补贴30万；硕士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000元/月，一次性购房补贴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万；本科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000元/月，一次性购房补贴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万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（全国高校学科评估为B+以上，生活补贴额外增加1000元/月）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全日制大专生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00元/月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一次性购房补贴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万;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【公司福利】五险一金 餐费补助 带薪培训 生日补贴 免费住宿等;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【食宿生活】厂区内有食堂，饭菜品种多样，价格便宜，提供免费住宿（水、电、暖、空调、无线网络均免费），厂区内娱乐设施齐全（篮球场、健身房等），厂区距离繁华市中心5公里，交通便利，出厂区500米有日用百货、特色小吃等商铺，生活便利。 </w:t>
      </w:r>
    </w:p>
    <w:p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5701665" cy="1929130"/>
            <wp:effectExtent l="0" t="0" r="1333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698490" cy="1912620"/>
            <wp:effectExtent l="0" t="0" r="16510" b="11430"/>
            <wp:wrapNone/>
            <wp:docPr id="1" name="图片 1" descr="公司办公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司办公楼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340" w:right="1463" w:bottom="590" w:left="146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18827FCE"/>
    <w:rsid w:val="04E44196"/>
    <w:rsid w:val="05FF484E"/>
    <w:rsid w:val="0F6C4AF2"/>
    <w:rsid w:val="125119C6"/>
    <w:rsid w:val="172C3900"/>
    <w:rsid w:val="17B36052"/>
    <w:rsid w:val="18827FCE"/>
    <w:rsid w:val="1A83167F"/>
    <w:rsid w:val="1A8915E3"/>
    <w:rsid w:val="23674DA8"/>
    <w:rsid w:val="29D5337A"/>
    <w:rsid w:val="2D0C650B"/>
    <w:rsid w:val="2E357D1D"/>
    <w:rsid w:val="32576CBB"/>
    <w:rsid w:val="384622EF"/>
    <w:rsid w:val="3A210C35"/>
    <w:rsid w:val="3AEA0AA6"/>
    <w:rsid w:val="411200B5"/>
    <w:rsid w:val="413F0291"/>
    <w:rsid w:val="42102D81"/>
    <w:rsid w:val="42D54C40"/>
    <w:rsid w:val="496B36B5"/>
    <w:rsid w:val="4B434250"/>
    <w:rsid w:val="4FAE408D"/>
    <w:rsid w:val="57C73B0F"/>
    <w:rsid w:val="58267396"/>
    <w:rsid w:val="58332BDB"/>
    <w:rsid w:val="5DC3181F"/>
    <w:rsid w:val="600C4EE3"/>
    <w:rsid w:val="63724D98"/>
    <w:rsid w:val="6384730F"/>
    <w:rsid w:val="66F96689"/>
    <w:rsid w:val="6B021B89"/>
    <w:rsid w:val="70375A14"/>
    <w:rsid w:val="731B7877"/>
    <w:rsid w:val="77CB18F9"/>
    <w:rsid w:val="7A3747CC"/>
    <w:rsid w:val="7B4C446B"/>
    <w:rsid w:val="7D37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688</Words>
  <Characters>749</Characters>
  <Lines>0</Lines>
  <Paragraphs>0</Paragraphs>
  <TotalTime>1</TotalTime>
  <ScaleCrop>false</ScaleCrop>
  <LinksUpToDate>false</LinksUpToDate>
  <CharactersWithSpaces>820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2018-05-10T03:33:00Z</dcterms:created>
  <dc:creator>Lenovo</dc:creator>
  <cp:lastModifiedBy>张裕解百纳</cp:lastModifiedBy>
  <cp:lastPrinted>2021-03-11T00:59:00Z</cp:lastPrinted>
  <dcterms:modified xsi:type="dcterms:W3CDTF">2024-02-23T03:29:54Z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900AFC4F08C64BABAE608C89FEA8B488</vt:lpwstr>
  </property>
</Properties>
</file>