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公安部</w:t>
      </w:r>
      <w:r>
        <w:rPr>
          <w:rFonts w:ascii="Times New Roman" w:hAnsi="Times New Roman" w:eastAsia="方正小标宋简体"/>
          <w:sz w:val="44"/>
          <w:szCs w:val="44"/>
        </w:rPr>
        <w:t>郑州警察学院人才招聘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宣讲材料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79" w:lineRule="exact"/>
        <w:ind w:firstLine="640" w:firstLineChars="200"/>
        <w:jc w:val="center"/>
        <w:rPr>
          <w:rStyle w:val="5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宣讲人：白晓旺</w:t>
      </w:r>
      <w:r>
        <w:rPr>
          <w:rStyle w:val="5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黄玉珮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79" w:lineRule="exact"/>
        <w:ind w:firstLine="640" w:firstLineChars="200"/>
        <w:jc w:val="both"/>
        <w:rPr>
          <w:rStyle w:val="5"/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一、待遇保障：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无非升即走，授人民警察身份，事业编制（编制到人）。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三年内可享受副高级职称经济待遇。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提供税后60万元安家费，首次发放50%，6年内发放完毕。办理完入编入警手续6个月内首次发放到位。后续工作量未完成，也不会辞退，也不会要求退还安家费。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科研启动经费为自然科学类20万元，人文社科类10万元。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生活补贴为每月1500元/人（落户后三年内，由郑州市发放）。购房补贴为每人10万元（由郑州市发放）。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可够买郑州警察学院教职工住宅区全产权住房一套（距离学校300米，均价5500元/平方米）。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79" w:lineRule="exact"/>
        <w:ind w:left="0" w:leftChars="0" w:firstLine="42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我校为中央驻豫单位，待遇保障能够按时落实。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79" w:lineRule="exact"/>
        <w:ind w:left="640" w:leftChars="0"/>
        <w:jc w:val="both"/>
        <w:rPr>
          <w:rStyle w:val="5"/>
          <w:rFonts w:ascii="Times New Roman" w:hAnsi="Times New Roman" w:eastAsia="黑体"/>
          <w:b w:val="0"/>
          <w:bCs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pacing w:beforeAutospacing="0" w:afterAutospacing="0" w:line="579" w:lineRule="exact"/>
        <w:ind w:left="640" w:leftChars="0"/>
        <w:jc w:val="both"/>
        <w:rPr>
          <w:rStyle w:val="5"/>
          <w:rFonts w:ascii="Times New Roman" w:hAnsi="Times New Roman" w:eastAsia="黑体"/>
          <w:b w:val="0"/>
          <w:bCs/>
          <w:sz w:val="32"/>
          <w:szCs w:val="32"/>
        </w:rPr>
      </w:pPr>
      <w:r>
        <w:rPr>
          <w:rStyle w:val="5"/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二、</w:t>
      </w:r>
      <w:r>
        <w:rPr>
          <w:rStyle w:val="5"/>
          <w:rFonts w:ascii="Times New Roman" w:hAnsi="Times New Roman" w:eastAsia="黑体"/>
          <w:b w:val="0"/>
          <w:bCs/>
          <w:sz w:val="32"/>
          <w:szCs w:val="32"/>
        </w:rPr>
        <w:t>招聘岗位及人数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本次招聘共设置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27个职位、拟招聘工作人员102名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，具体职位信息及资格条件详见《郑州警察学院2025年度人才招聘计划表》（见附件）。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博士研究生需求专业：0101哲学、0201理论经济学、 0202应用经济学、0301法学、0302政治学、 0303社会学、0304民族学、0305马克思主义理论、0306公安学、0307中共党史党建学、0352社会工作、0401教育学、0402心理学、0403体育学、0452体育、0501中国语言文学、0503新闻传播学、0552新闻与传播、0602中国史、0701数学、 0702物理学、0802机械工程、0803光学工程、0804仪器科学与技术、0805材料科学与工程、0809电子科学与技术、0810信息与通信工程、0811控制科学与工程、0812计算机科学与技术、0816测绘科学与技术、0823交通运输工程、 0825航空宇航科学与技术、0835软件工程、0837安全科学与工程、0838公安技术、0839网络空间安全、0854电子信息、0855机械、0861交通运输、1201管理科学与工程、1202工商管理、1204公共管理学、1205信息资源管理、1301艺术学、1402国家安全学、1405智能科学与技术等，具体以公告为准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5"/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Style w:val="5"/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Style w:val="5"/>
          <w:rFonts w:ascii="Times New Roman" w:hAnsi="Times New Roman" w:eastAsia="黑体" w:cs="Times New Roman"/>
          <w:b w:val="0"/>
          <w:bCs/>
          <w:sz w:val="32"/>
          <w:szCs w:val="32"/>
        </w:rPr>
        <w:t>、报名程序</w:t>
      </w:r>
    </w:p>
    <w:p>
      <w:pPr>
        <w:pStyle w:val="2"/>
        <w:widowControl/>
        <w:spacing w:beforeAutospacing="0" w:afterAutospacing="0" w:line="579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招聘的相关公告、通知及公示在郑州警察学院官网（http://www.rpc.edu.cn）发布。</w:t>
      </w:r>
    </w:p>
    <w:p>
      <w:pPr>
        <w:pStyle w:val="2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（一）网上报名</w:t>
      </w:r>
    </w:p>
    <w:p>
      <w:pPr>
        <w:pStyle w:val="2"/>
        <w:widowControl/>
        <w:wordWrap w:val="0"/>
        <w:spacing w:beforeAutospacing="0" w:afterAutospacing="0" w:line="579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  <w:highlight w:val="none"/>
        </w:rPr>
        <w:t>硕士研究生及以上”岗位登录郑州人事考试网上报名系统</w:t>
      </w:r>
      <w:bookmarkStart w:id="0" w:name="_Hlk149752518"/>
      <w:r>
        <w:rPr>
          <w:rFonts w:ascii="Times New Roman" w:hAnsi="Times New Roman" w:eastAsia="仿宋_GB2312"/>
          <w:sz w:val="32"/>
          <w:szCs w:val="32"/>
          <w:highlight w:val="none"/>
        </w:rPr>
        <w:t>（https://www.zzrsks.com.cn）</w:t>
      </w:r>
      <w:bookmarkEnd w:id="0"/>
      <w:r>
        <w:rPr>
          <w:rFonts w:ascii="Times New Roman" w:hAnsi="Times New Roman" w:eastAsia="仿宋_GB2312"/>
          <w:sz w:val="32"/>
          <w:szCs w:val="32"/>
          <w:highlight w:val="none"/>
        </w:rPr>
        <w:t>，点击“郑州警察学院2025年人才招聘”进入网上报名系统报名。</w:t>
      </w:r>
    </w:p>
    <w:p>
      <w:pPr>
        <w:pStyle w:val="2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“仅限博士研究生”岗位登录郑州警察学院人才招聘系统（http://www.rpc.edu.cn/zhaopin/）报名。</w:t>
      </w:r>
    </w:p>
    <w:p>
      <w:pPr>
        <w:bidi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“高水平运动员”岗位报名时间为登录郑州警察学院人才招聘系统（http://www.rpc.edu.cn/zhaopin/）报名。</w:t>
      </w:r>
    </w:p>
    <w:p>
      <w:pPr>
        <w:bidi w:val="0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（二）提交报名意向表</w:t>
      </w:r>
    </w:p>
    <w:p>
      <w:pPr>
        <w:keepNext w:val="0"/>
        <w:keepLines w:val="0"/>
        <w:pageBreakBefore w:val="0"/>
        <w:widowControl w:val="0"/>
        <w:tabs>
          <w:tab w:val="left" w:pos="77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1938020</wp:posOffset>
            </wp:positionV>
            <wp:extent cx="2644140" cy="2506345"/>
            <wp:effectExtent l="0" t="0" r="3810" b="8255"/>
            <wp:wrapNone/>
            <wp:docPr id="1" name="图片 1" descr="bdcf5b366d0521594e46820fb8ef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f5b366d0521594e46820fb8efe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本次宣讲为“白晓旺、黄玉珮线上宣讲组”，宣讲人警号为：“010685、010529”，请填写报名意向表后发送至huangyupei@rpc.edu.cn，或者搜索“xiaoz15393165010”添加微信好友后拉大家入群。联系电话：0371-60666033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35" w:firstLineChars="0"/>
        <w:jc w:val="left"/>
        <w:rPr>
          <w:rFonts w:hint="default"/>
          <w:lang w:val="en-US" w:eastAsia="zh-CN"/>
        </w:rPr>
        <w:sectPr>
          <w:pgSz w:w="11906" w:h="16838"/>
          <w:pgMar w:top="2041" w:right="1531" w:bottom="2041" w:left="1531" w:header="709" w:footer="1247" w:gutter="0"/>
          <w:cols w:space="0" w:num="1"/>
          <w:docGrid w:type="lines" w:linePitch="360" w:charSpace="0"/>
        </w:sectPr>
      </w:pPr>
    </w:p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44"/>
          <w:szCs w:val="44"/>
          <w:lang w:eastAsia="zh-CN"/>
        </w:rPr>
        <w:t>公安部郑州警察学院</w:t>
      </w:r>
      <w:r>
        <w:rPr>
          <w:rFonts w:hint="eastAsia"/>
          <w:b/>
          <w:bCs/>
          <w:sz w:val="44"/>
          <w:szCs w:val="44"/>
          <w:lang w:val="en-US" w:eastAsia="zh-CN"/>
        </w:rPr>
        <w:t>2025年度招聘</w:t>
      </w:r>
      <w:r>
        <w:rPr>
          <w:rFonts w:hint="eastAsia"/>
          <w:b/>
          <w:bCs/>
          <w:sz w:val="44"/>
          <w:szCs w:val="44"/>
          <w:lang w:eastAsia="zh-CN"/>
        </w:rPr>
        <w:t>报名意向表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05"/>
        <w:gridCol w:w="810"/>
        <w:gridCol w:w="1436"/>
        <w:gridCol w:w="1279"/>
        <w:gridCol w:w="13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highlight w:val="lightGray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shd w:val="clear" w:color="FFFFFF" w:fill="CFCECE" w:themeFill="background2" w:themeFillShade="E5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是否为应届毕业生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及毕业时间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本科院校、学院及所学专业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院校、学院及所学专业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院校、学院及所学专业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（以社保记录计算）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科研成果及署名情况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二、报考岗位意向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拟报考岗位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60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Chars="200" w:firstLine="420" w:firstLineChars="200"/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注：本表作为报名意愿统计，正式报名需登录郑州警察学院官网报名系统，请尽快登录报名。关于招聘相关事宜请咨询组织人事处，其他问题可直接咨询对接老师。</w:t>
      </w:r>
    </w:p>
    <w:p>
      <w:pPr>
        <w:ind w:firstLine="422" w:firstLineChars="200"/>
        <w:jc w:val="both"/>
        <w:rPr>
          <w:rFonts w:hint="eastAsia"/>
          <w:b/>
          <w:bCs/>
          <w:sz w:val="21"/>
          <w:szCs w:val="21"/>
          <w:lang w:eastAsia="zh-CN"/>
        </w:rPr>
      </w:pPr>
    </w:p>
    <w:p>
      <w:pPr>
        <w:ind w:firstLine="422" w:firstLineChars="200"/>
        <w:jc w:val="both"/>
        <w:rPr>
          <w:rFonts w:hint="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宣讲、对接人(姓名或警号）：</w:t>
      </w:r>
      <w:r>
        <w:rPr>
          <w:rFonts w:hint="eastAsia"/>
          <w:b/>
          <w:bCs/>
          <w:sz w:val="21"/>
          <w:szCs w:val="21"/>
          <w:lang w:val="en-US" w:eastAsia="zh-CN"/>
        </w:rPr>
        <w:t>__________________           应聘人签字：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</w:t>
      </w:r>
    </w:p>
    <w:p>
      <w:pPr>
        <w:ind w:firstLine="6325" w:firstLineChars="30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填表日期：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B63D7"/>
    <w:multiLevelType w:val="singleLevel"/>
    <w:tmpl w:val="4EBB63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TVhNmE1ZTlkNWRlZjQ0ZWI0NGI3ZGE0MzVmOTEifQ=="/>
  </w:docVars>
  <w:rsids>
    <w:rsidRoot w:val="00000000"/>
    <w:rsid w:val="1A9A7AD6"/>
    <w:rsid w:val="263D14CC"/>
    <w:rsid w:val="2EF85371"/>
    <w:rsid w:val="30D332A5"/>
    <w:rsid w:val="3AF02D7B"/>
    <w:rsid w:val="3C3B3843"/>
    <w:rsid w:val="54C410F8"/>
    <w:rsid w:val="54CE382F"/>
    <w:rsid w:val="5BC14293"/>
    <w:rsid w:val="63D4520D"/>
    <w:rsid w:val="6E9A3775"/>
    <w:rsid w:val="7041799F"/>
    <w:rsid w:val="734A070C"/>
    <w:rsid w:val="7B2013E4"/>
    <w:rsid w:val="7D3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2024-11-05T07:43:00Z</dcterms:created>
  <dc:creator>Administrator</dc:creator>
  <cp:lastModifiedBy></cp:lastModifiedBy>
  <dcterms:modified xsi:type="dcterms:W3CDTF">2024-12-18T07:59:36Z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F6A85EC2B45C471A9DAF74563C211C19_12</vt:lpwstr>
  </property>
</Properties>
</file>