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32AE3">
      <w:pPr>
        <w:jc w:val="center"/>
        <w:rPr>
          <w:rFonts w:ascii="微软雅黑" w:hAnsi="微软雅黑" w:eastAsia="微软雅黑" w:cs="微软雅黑"/>
          <w:b/>
          <w:bCs/>
          <w:color w:val="FF0000"/>
          <w:sz w:val="28"/>
          <w:szCs w:val="28"/>
          <w:lang w:bidi="ar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4"/>
          <w:lang w:bidi="ar"/>
        </w:rPr>
        <w:t>蒙牛集团202</w:t>
      </w:r>
      <w:r>
        <w:rPr>
          <w:rFonts w:hint="eastAsia" w:ascii="微软雅黑" w:hAnsi="微软雅黑" w:eastAsia="微软雅黑" w:cs="微软雅黑"/>
          <w:b/>
          <w:bCs/>
          <w:sz w:val="40"/>
          <w:szCs w:val="44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b/>
          <w:bCs/>
          <w:sz w:val="40"/>
          <w:szCs w:val="44"/>
          <w:lang w:bidi="ar"/>
        </w:rPr>
        <w:t>届管培生</w:t>
      </w:r>
      <w:r>
        <w:rPr>
          <w:rFonts w:hint="eastAsia" w:ascii="微软雅黑" w:hAnsi="微软雅黑" w:eastAsia="微软雅黑" w:cs="微软雅黑"/>
          <w:b/>
          <w:bCs/>
          <w:sz w:val="40"/>
          <w:szCs w:val="44"/>
          <w:lang w:val="en-US" w:eastAsia="zh-CN" w:bidi="ar"/>
        </w:rPr>
        <w:t>春季</w:t>
      </w:r>
      <w:r>
        <w:rPr>
          <w:rFonts w:hint="eastAsia" w:ascii="微软雅黑" w:hAnsi="微软雅黑" w:eastAsia="微软雅黑" w:cs="微软雅黑"/>
          <w:b/>
          <w:bCs/>
          <w:sz w:val="40"/>
          <w:szCs w:val="44"/>
          <w:lang w:bidi="ar"/>
        </w:rPr>
        <w:t>校园招聘</w:t>
      </w:r>
    </w:p>
    <w:p w14:paraId="4D30F609">
      <w:pPr>
        <w:rPr>
          <w:rFonts w:ascii="微软雅黑" w:hAnsi="微软雅黑" w:eastAsia="微软雅黑" w:cs="微软雅黑"/>
          <w:b/>
          <w:bCs/>
          <w:sz w:val="28"/>
          <w:szCs w:val="28"/>
          <w:lang w:bidi="ar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 w:bidi="ar"/>
        </w:rPr>
        <w:t>一、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bidi="ar"/>
        </w:rPr>
        <w:t>蒙牛简介</w:t>
      </w:r>
    </w:p>
    <w:p w14:paraId="73F2EC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szCs w:val="21"/>
          <w:lang w:bidi="ar"/>
        </w:rPr>
      </w:pPr>
      <w:r>
        <w:rPr>
          <w:rFonts w:ascii="微软雅黑" w:hAnsi="微软雅黑" w:eastAsia="微软雅黑" w:cs="微软雅黑"/>
          <w:szCs w:val="21"/>
          <w:lang w:bidi="ar"/>
        </w:rPr>
        <w:t xml:space="preserve"> </w:t>
      </w:r>
      <w:r>
        <w:rPr>
          <w:rFonts w:hint="eastAsia" w:ascii="微软雅黑" w:hAnsi="微软雅黑" w:eastAsia="微软雅黑" w:cs="微软雅黑"/>
          <w:szCs w:val="21"/>
          <w:lang w:bidi="ar"/>
        </w:rPr>
        <w:t>蒙牛集团（简称“蒙牛”）1999年成立于内蒙古自治区，总部位于呼和浩特，常年稳居全球乳业前十。2004年在香港上市（股票代码2319.HK），是恒生指数、恒生中国企业指数和恒生可持续发展企业指数成分股。中粮集团有限公司是蒙牛第一大战略股东。蒙牛专注于为中国和全球消费者提供营养、健康、美味的乳制品，形成了包括液态奶、冰淇淋、奶粉、奶酪等品类在内的丰富产品矩阵；拥有特仑苏、纯甄、冠益乳、优益C、每日鲜语、蒂兰圣雪、瑞哺恩、贝拉米、妙可蓝多、爱氏晨曦、迈胜等明星品牌。在高端纯牛奶、低温酸奶、高端鲜奶、奶酪、液体蛋白等领域，市场份额处于领先地位。除中国内地外，蒙牛产品还进入了东南亚、大洋洲、北美等区域的十余个国家和地区市场。</w:t>
      </w:r>
    </w:p>
    <w:p w14:paraId="33A9D2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both"/>
        <w:textAlignment w:val="auto"/>
        <w:rPr>
          <w:rFonts w:ascii="微软雅黑" w:hAnsi="微软雅黑" w:eastAsia="微软雅黑" w:cs="微软雅黑"/>
          <w:b/>
          <w:bCs/>
          <w:sz w:val="28"/>
          <w:szCs w:val="28"/>
          <w:lang w:bidi="ar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 w:bidi="ar"/>
        </w:rPr>
        <w:t>二、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bidi="ar"/>
        </w:rPr>
        <w:t>未来星计划</w:t>
      </w:r>
    </w:p>
    <w:p w14:paraId="1D9BFE5F">
      <w:pPr>
        <w:ind w:firstLine="420" w:firstLineChars="200"/>
        <w:jc w:val="left"/>
        <w:rPr>
          <w:rFonts w:ascii="微软雅黑" w:hAnsi="微软雅黑" w:eastAsia="微软雅黑" w:cs="微软雅黑"/>
          <w:szCs w:val="21"/>
          <w:lang w:bidi="ar"/>
        </w:rPr>
      </w:pPr>
      <w:r>
        <w:rPr>
          <w:rFonts w:hint="eastAsia" w:ascii="微软雅黑" w:hAnsi="微软雅黑" w:eastAsia="微软雅黑" w:cs="微软雅黑"/>
          <w:szCs w:val="21"/>
          <w:lang w:bidi="ar"/>
        </w:rPr>
        <w:t>未来星计划是支撑蒙牛未来战略实现的关键管培生项目。旨在选拔与培养具有广阔视野、出色学习能力并具备一定专业优势的高潜毕业生，作为蒙牛的“生力军”，充实蒙牛拔尖型青年人才储备队伍。</w:t>
      </w:r>
    </w:p>
    <w:p w14:paraId="73FE63B1">
      <w:pPr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bidi="ar"/>
        </w:rPr>
        <w:t>你将获得：</w:t>
      </w:r>
    </w:p>
    <w:p w14:paraId="288FB9FD">
      <w:pPr>
        <w:ind w:firstLine="21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bidi="ar"/>
        </w:rPr>
        <w:t>广阔的发展前景：加入乳业“国家队”，同业务一起快速成长；</w:t>
      </w:r>
    </w:p>
    <w:p w14:paraId="63731940">
      <w:pPr>
        <w:ind w:firstLine="21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bidi="ar"/>
        </w:rPr>
        <w:t>专业的职场领路人：匹配导师与师傅双带教，大咖牛人指引发展方向；</w:t>
      </w:r>
    </w:p>
    <w:p w14:paraId="3E84F216">
      <w:pPr>
        <w:ind w:firstLine="21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bidi="ar"/>
        </w:rPr>
        <w:t>个性化的培养方案：为期两年的战导训培养，解锁多元的职场生涯；</w:t>
      </w:r>
    </w:p>
    <w:p w14:paraId="6AC4E3EB">
      <w:pPr>
        <w:ind w:firstLine="21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bidi="ar"/>
        </w:rPr>
        <w:t>独家的国际化视野：参与全球顶级IP活动，先人一步登上更大的舞台；</w:t>
      </w:r>
    </w:p>
    <w:p w14:paraId="246F7AB9">
      <w:pPr>
        <w:ind w:firstLine="21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bidi="ar"/>
        </w:rPr>
        <w:t>定制化的晋升道路：开放管理/专业双通道，选择合适的路径快速转身。</w:t>
      </w:r>
    </w:p>
    <w:p w14:paraId="271DC1BE">
      <w:pPr>
        <w:pStyle w:val="15"/>
        <w:widowControl w:val="0"/>
        <w:spacing w:before="0" w:beforeAutospacing="0" w:after="0" w:afterAutospacing="0" w:line="360" w:lineRule="auto"/>
        <w:rPr>
          <w:rFonts w:hint="eastAsia" w:ascii="微软雅黑" w:hAnsi="微软雅黑" w:eastAsia="微软雅黑" w:cs="微软雅黑"/>
          <w:b/>
          <w:bCs/>
          <w:color w:val="000000" w:themeColor="text1"/>
          <w:kern w:val="2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 w14:paraId="3F4DABB0">
      <w:pPr>
        <w:pStyle w:val="15"/>
        <w:widowControl w:val="0"/>
        <w:spacing w:before="0" w:beforeAutospacing="0" w:after="0" w:afterAutospacing="0" w:line="360" w:lineRule="auto"/>
        <w:rPr>
          <w:rFonts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2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招聘岗位</w:t>
      </w:r>
    </w:p>
    <w:p w14:paraId="38277FBE">
      <w:pPr>
        <w:rPr>
          <w:rFonts w:hint="eastAsia" w:ascii="微软雅黑" w:hAnsi="微软雅黑" w:eastAsia="微软雅黑" w:cs="微软雅黑"/>
          <w:szCs w:val="21"/>
          <w:lang w:bidi="ar"/>
        </w:rPr>
      </w:pPr>
      <w:r>
        <w:rPr>
          <w:rFonts w:ascii="微软雅黑" w:hAnsi="微软雅黑" w:eastAsia="微软雅黑" w:cs="微软雅黑"/>
          <w:szCs w:val="21"/>
          <w:lang w:bidi="ar"/>
        </w:rPr>
        <w:t>市场、销售、研发、数智化、</w:t>
      </w:r>
      <w:r>
        <w:rPr>
          <w:rFonts w:hint="eastAsia" w:ascii="微软雅黑" w:hAnsi="微软雅黑" w:eastAsia="微软雅黑" w:cs="微软雅黑"/>
          <w:szCs w:val="21"/>
          <w:lang w:val="en-US" w:eastAsia="zh-CN" w:bidi="ar"/>
        </w:rPr>
        <w:t>人力</w:t>
      </w:r>
      <w:r>
        <w:rPr>
          <w:rFonts w:ascii="微软雅黑" w:hAnsi="微软雅黑" w:eastAsia="微软雅黑" w:cs="微软雅黑"/>
          <w:szCs w:val="21"/>
          <w:lang w:bidi="ar"/>
        </w:rPr>
        <w:t>、财务、</w:t>
      </w:r>
      <w:r>
        <w:rPr>
          <w:rFonts w:hint="eastAsia" w:ascii="微软雅黑" w:hAnsi="微软雅黑" w:eastAsia="微软雅黑" w:cs="微软雅黑"/>
          <w:szCs w:val="21"/>
          <w:lang w:val="en-US" w:eastAsia="zh-CN" w:bidi="ar"/>
        </w:rPr>
        <w:t>审计</w:t>
      </w:r>
      <w:bookmarkStart w:id="0" w:name="_GoBack"/>
      <w:bookmarkEnd w:id="0"/>
      <w:r>
        <w:rPr>
          <w:rFonts w:hint="eastAsia" w:ascii="微软雅黑" w:hAnsi="微软雅黑" w:eastAsia="微软雅黑" w:cs="微软雅黑"/>
          <w:szCs w:val="21"/>
          <w:lang w:val="en-US" w:eastAsia="zh-CN" w:bidi="ar"/>
        </w:rPr>
        <w:t>、</w:t>
      </w:r>
      <w:r>
        <w:rPr>
          <w:rFonts w:ascii="微软雅黑" w:hAnsi="微软雅黑" w:eastAsia="微软雅黑" w:cs="微软雅黑"/>
          <w:szCs w:val="21"/>
          <w:lang w:bidi="ar"/>
        </w:rPr>
        <w:t>供应链、技术与工程、安全质量…</w:t>
      </w:r>
    </w:p>
    <w:p w14:paraId="519F56DA">
      <w:pPr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bidi="ar"/>
        </w:rPr>
        <w:t>注：岗位发布以校招官网为准，请随时关注官网更新。</w:t>
      </w:r>
    </w:p>
    <w:p w14:paraId="616BDE5F">
      <w:pPr>
        <w:pStyle w:val="15"/>
        <w:widowControl w:val="0"/>
        <w:spacing w:before="0" w:beforeAutospacing="0" w:after="0" w:afterAutospacing="0" w:line="360" w:lineRule="auto"/>
        <w:rPr>
          <w:rFonts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2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工作地点</w:t>
      </w:r>
    </w:p>
    <w:p w14:paraId="371D3087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"/>
        </w:rPr>
        <w:t>北京、</w:t>
      </w:r>
      <w:r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"/>
        </w:rPr>
        <w:t>上海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"/>
        </w:rPr>
        <w:t>天津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"/>
        </w:rPr>
        <w:t>、呼和浩特、灵武、广州、浙江、江苏、安徽、四川，更有海外工作地点选择，具体工作地点详见校招官网。</w:t>
      </w:r>
    </w:p>
    <w:p w14:paraId="459F5286">
      <w:pPr>
        <w:pStyle w:val="15"/>
        <w:widowControl w:val="0"/>
        <w:spacing w:before="0" w:beforeAutospacing="0" w:after="0" w:afterAutospacing="0" w:line="360" w:lineRule="auto"/>
        <w:rPr>
          <w:rFonts w:hint="eastAsia" w:ascii="微软雅黑" w:hAnsi="微软雅黑" w:eastAsia="微软雅黑" w:cs="微软雅黑"/>
          <w:b/>
          <w:bCs/>
          <w:color w:val="000000" w:themeColor="text1"/>
          <w:kern w:val="2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2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招聘流程</w:t>
      </w:r>
    </w:p>
    <w:tbl>
      <w:tblPr>
        <w:tblStyle w:val="17"/>
        <w:tblW w:w="85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6"/>
        <w:gridCol w:w="1826"/>
        <w:gridCol w:w="4866"/>
      </w:tblGrid>
      <w:tr w14:paraId="2828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BFD6400">
            <w:pPr>
              <w:pStyle w:val="15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3.10-6.20</w:t>
            </w:r>
          </w:p>
        </w:tc>
        <w:tc>
          <w:tcPr>
            <w:tcW w:w="1826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80AF2DD">
            <w:pPr>
              <w:pStyle w:val="15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网申报名</w:t>
            </w:r>
          </w:p>
        </w:tc>
        <w:tc>
          <w:tcPr>
            <w:tcW w:w="4866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339339E">
            <w:pPr>
              <w:pStyle w:val="15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部分岗位在招满后会提前关闭通道</w:t>
            </w:r>
          </w:p>
        </w:tc>
      </w:tr>
      <w:tr w14:paraId="18B4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3898586">
            <w:pPr>
              <w:pStyle w:val="15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3.10起</w:t>
            </w:r>
          </w:p>
        </w:tc>
        <w:tc>
          <w:tcPr>
            <w:tcW w:w="1826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49500E7">
            <w:pPr>
              <w:pStyle w:val="15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商业能力测评</w:t>
            </w:r>
          </w:p>
        </w:tc>
        <w:tc>
          <w:tcPr>
            <w:tcW w:w="4866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CE9BF97">
            <w:pPr>
              <w:pStyle w:val="15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简历初筛通过后将发送线上测评链接</w:t>
            </w:r>
          </w:p>
        </w:tc>
      </w:tr>
      <w:tr w14:paraId="5E98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819168A">
            <w:pPr>
              <w:pStyle w:val="15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3.11起</w:t>
            </w:r>
          </w:p>
        </w:tc>
        <w:tc>
          <w:tcPr>
            <w:tcW w:w="1826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88448DB">
            <w:pPr>
              <w:pStyle w:val="15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AI面试</w:t>
            </w:r>
          </w:p>
        </w:tc>
        <w:tc>
          <w:tcPr>
            <w:tcW w:w="4866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AE0DF81">
            <w:pPr>
              <w:pStyle w:val="15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测评通过后邮件邀请</w:t>
            </w:r>
          </w:p>
        </w:tc>
      </w:tr>
      <w:tr w14:paraId="14B0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DD797BD">
            <w:pPr>
              <w:pStyle w:val="15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4月上旬起</w:t>
            </w:r>
          </w:p>
        </w:tc>
        <w:tc>
          <w:tcPr>
            <w:tcW w:w="1826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3CE518E">
            <w:pPr>
              <w:pStyle w:val="15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面试</w:t>
            </w:r>
          </w:p>
        </w:tc>
        <w:tc>
          <w:tcPr>
            <w:tcW w:w="4866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58A1AA0">
            <w:pPr>
              <w:pStyle w:val="15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具体形式以通知为准</w:t>
            </w:r>
          </w:p>
        </w:tc>
      </w:tr>
      <w:tr w14:paraId="68B8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</w:trPr>
        <w:tc>
          <w:tcPr>
            <w:tcW w:w="1826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DEA6AC4">
            <w:pPr>
              <w:pStyle w:val="15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4月下旬起</w:t>
            </w:r>
          </w:p>
        </w:tc>
        <w:tc>
          <w:tcPr>
            <w:tcW w:w="1826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D8155C9">
            <w:pPr>
              <w:pStyle w:val="15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offer发放</w:t>
            </w:r>
          </w:p>
        </w:tc>
        <w:tc>
          <w:tcPr>
            <w:tcW w:w="4866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7FE29DB">
            <w:pPr>
              <w:pStyle w:val="15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18"/>
                <w:szCs w:val="18"/>
                <w:vertAlign w:val="baseline"/>
              </w:rPr>
              <w:t>HR将通过电话或邮件反馈面试结果</w:t>
            </w:r>
          </w:p>
        </w:tc>
      </w:tr>
    </w:tbl>
    <w:p w14:paraId="4DDD1D98">
      <w:pPr>
        <w:pStyle w:val="15"/>
        <w:widowControl w:val="0"/>
        <w:spacing w:before="0" w:beforeAutospacing="0" w:after="0" w:afterAutospacing="0" w:line="360" w:lineRule="auto"/>
        <w:contextualSpacing/>
        <w:rPr>
          <w:rFonts w:hint="eastAsia" w:ascii="微软雅黑" w:hAnsi="微软雅黑" w:eastAsia="微软雅黑" w:cs="微软雅黑"/>
          <w:sz w:val="20"/>
          <w:szCs w:val="16"/>
        </w:rPr>
      </w:pPr>
      <w:r>
        <w:rPr>
          <w:rFonts w:hint="eastAsia" w:ascii="微软雅黑" w:hAnsi="微软雅黑" w:eastAsia="微软雅黑" w:cs="微软雅黑"/>
          <w:sz w:val="20"/>
          <w:szCs w:val="16"/>
        </w:rPr>
        <w:t>**部分国际化未来星岗位招聘流程略有区别，以邮件通知为准。</w:t>
      </w:r>
    </w:p>
    <w:p w14:paraId="1B819764">
      <w:pPr>
        <w:rPr>
          <w:rFonts w:ascii="微软雅黑" w:hAnsi="微软雅黑" w:eastAsia="微软雅黑" w:cs="微软雅黑"/>
          <w:b/>
          <w:bCs/>
          <w:sz w:val="28"/>
          <w:szCs w:val="28"/>
          <w:lang w:bidi="ar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bidi="ar"/>
        </w:rPr>
        <w:t>投递方式</w:t>
      </w:r>
    </w:p>
    <w:p w14:paraId="6F91CE77">
      <w:pPr>
        <w:spacing w:line="360" w:lineRule="auto"/>
        <w:ind w:firstLine="210"/>
        <w:jc w:val="left"/>
        <w:rPr>
          <w:rFonts w:ascii="微软雅黑" w:hAnsi="微软雅黑" w:eastAsia="微软雅黑" w:cs="微软雅黑"/>
          <w:szCs w:val="21"/>
          <w:lang w:bidi="ar"/>
        </w:rPr>
      </w:pPr>
      <w:r>
        <w:rPr>
          <w:rFonts w:hint="eastAsia" w:ascii="微软雅黑" w:hAnsi="微软雅黑" w:eastAsia="微软雅黑" w:cs="微软雅黑"/>
          <w:szCs w:val="21"/>
          <w:lang w:bidi="ar"/>
        </w:rPr>
        <w:t>1.登录蒙牛校招官网投递简历：https://mengniu.zhiye.com/custom/xiaoyuan</w:t>
      </w:r>
    </w:p>
    <w:p w14:paraId="3B73F5F7">
      <w:pPr>
        <w:spacing w:line="360" w:lineRule="auto"/>
        <w:ind w:firstLine="210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szCs w:val="21"/>
          <w:lang w:bidi="ar"/>
        </w:rPr>
        <w:t>2.微信关注【蒙牛招聘】，点击【校园招聘】，选择【未来星】进行简历投递</w:t>
      </w:r>
    </w:p>
    <w:p w14:paraId="183C180E">
      <w:pPr>
        <w:pStyle w:val="15"/>
        <w:widowControl w:val="0"/>
        <w:spacing w:before="0" w:beforeAutospacing="0" w:after="0" w:afterAutospacing="0" w:line="360" w:lineRule="auto"/>
        <w:ind w:firstLine="21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bidi="ar"/>
        </w:rPr>
        <w:t xml:space="preserve">蒙牛期待你的加入！ </w:t>
      </w:r>
    </w:p>
    <w:p w14:paraId="2C4FD0B7">
      <w:pPr>
        <w:pStyle w:val="15"/>
        <w:widowControl w:val="0"/>
        <w:spacing w:before="0" w:beforeAutospacing="0" w:after="0" w:afterAutospacing="0" w:line="360" w:lineRule="auto"/>
        <w:ind w:firstLine="21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bidi="ar"/>
        </w:rPr>
        <w:t>来！一起牛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76"/>
    <w:rsid w:val="00004DFE"/>
    <w:rsid w:val="00040E11"/>
    <w:rsid w:val="000417C1"/>
    <w:rsid w:val="0004573A"/>
    <w:rsid w:val="00075AC6"/>
    <w:rsid w:val="0008224B"/>
    <w:rsid w:val="00091983"/>
    <w:rsid w:val="000A4A02"/>
    <w:rsid w:val="000D1DA6"/>
    <w:rsid w:val="000D7199"/>
    <w:rsid w:val="00117F92"/>
    <w:rsid w:val="00150942"/>
    <w:rsid w:val="00192A5F"/>
    <w:rsid w:val="001B77A3"/>
    <w:rsid w:val="001B7E69"/>
    <w:rsid w:val="001E1E37"/>
    <w:rsid w:val="001E4D74"/>
    <w:rsid w:val="001F1182"/>
    <w:rsid w:val="00216F6B"/>
    <w:rsid w:val="002174EB"/>
    <w:rsid w:val="00224D4C"/>
    <w:rsid w:val="0025463B"/>
    <w:rsid w:val="002772A0"/>
    <w:rsid w:val="002C3623"/>
    <w:rsid w:val="002D57F8"/>
    <w:rsid w:val="002D63B5"/>
    <w:rsid w:val="002E37BC"/>
    <w:rsid w:val="003052B5"/>
    <w:rsid w:val="003234FB"/>
    <w:rsid w:val="00327484"/>
    <w:rsid w:val="003330F3"/>
    <w:rsid w:val="00344010"/>
    <w:rsid w:val="00357263"/>
    <w:rsid w:val="00387FB0"/>
    <w:rsid w:val="003A0BDB"/>
    <w:rsid w:val="003B3EEA"/>
    <w:rsid w:val="003B7193"/>
    <w:rsid w:val="003E5746"/>
    <w:rsid w:val="00400777"/>
    <w:rsid w:val="00446524"/>
    <w:rsid w:val="00446B32"/>
    <w:rsid w:val="00447FF7"/>
    <w:rsid w:val="00477445"/>
    <w:rsid w:val="004A10AF"/>
    <w:rsid w:val="004A76EE"/>
    <w:rsid w:val="004B39F7"/>
    <w:rsid w:val="004D2B19"/>
    <w:rsid w:val="004E6528"/>
    <w:rsid w:val="004E6D6C"/>
    <w:rsid w:val="005134B9"/>
    <w:rsid w:val="00521F8D"/>
    <w:rsid w:val="00522098"/>
    <w:rsid w:val="0052330F"/>
    <w:rsid w:val="00543868"/>
    <w:rsid w:val="00581915"/>
    <w:rsid w:val="005A276C"/>
    <w:rsid w:val="005A67FA"/>
    <w:rsid w:val="0060746B"/>
    <w:rsid w:val="00607C82"/>
    <w:rsid w:val="00637821"/>
    <w:rsid w:val="0064261C"/>
    <w:rsid w:val="00646883"/>
    <w:rsid w:val="00646CEF"/>
    <w:rsid w:val="00654A51"/>
    <w:rsid w:val="00654ED5"/>
    <w:rsid w:val="00660213"/>
    <w:rsid w:val="00662B67"/>
    <w:rsid w:val="006C21C6"/>
    <w:rsid w:val="006C21CF"/>
    <w:rsid w:val="006E40B7"/>
    <w:rsid w:val="0070075A"/>
    <w:rsid w:val="00703DB1"/>
    <w:rsid w:val="007210F7"/>
    <w:rsid w:val="00732DC9"/>
    <w:rsid w:val="007566B5"/>
    <w:rsid w:val="007761B7"/>
    <w:rsid w:val="007846F6"/>
    <w:rsid w:val="0079410E"/>
    <w:rsid w:val="007B0A1B"/>
    <w:rsid w:val="007C2FD7"/>
    <w:rsid w:val="007E4010"/>
    <w:rsid w:val="008201A7"/>
    <w:rsid w:val="008208BB"/>
    <w:rsid w:val="0082115C"/>
    <w:rsid w:val="008218E3"/>
    <w:rsid w:val="00857FA3"/>
    <w:rsid w:val="00860119"/>
    <w:rsid w:val="00862DD1"/>
    <w:rsid w:val="00870E76"/>
    <w:rsid w:val="008741C8"/>
    <w:rsid w:val="00880A29"/>
    <w:rsid w:val="00882FDB"/>
    <w:rsid w:val="008B4166"/>
    <w:rsid w:val="008C0C5B"/>
    <w:rsid w:val="008C14DE"/>
    <w:rsid w:val="008C3ABD"/>
    <w:rsid w:val="008F0B3F"/>
    <w:rsid w:val="0090003B"/>
    <w:rsid w:val="0092547E"/>
    <w:rsid w:val="00926181"/>
    <w:rsid w:val="0093017F"/>
    <w:rsid w:val="009503CE"/>
    <w:rsid w:val="00957E67"/>
    <w:rsid w:val="00970027"/>
    <w:rsid w:val="00974364"/>
    <w:rsid w:val="00976BD2"/>
    <w:rsid w:val="00997676"/>
    <w:rsid w:val="009B19C6"/>
    <w:rsid w:val="009B40D4"/>
    <w:rsid w:val="009B43D9"/>
    <w:rsid w:val="00A06F83"/>
    <w:rsid w:val="00A212DC"/>
    <w:rsid w:val="00A331BA"/>
    <w:rsid w:val="00A41272"/>
    <w:rsid w:val="00A43A92"/>
    <w:rsid w:val="00A812DD"/>
    <w:rsid w:val="00A9319B"/>
    <w:rsid w:val="00AB3E33"/>
    <w:rsid w:val="00AB7842"/>
    <w:rsid w:val="00AE3550"/>
    <w:rsid w:val="00B000F6"/>
    <w:rsid w:val="00B00F15"/>
    <w:rsid w:val="00B05307"/>
    <w:rsid w:val="00B23DB1"/>
    <w:rsid w:val="00B30968"/>
    <w:rsid w:val="00B73474"/>
    <w:rsid w:val="00B867F2"/>
    <w:rsid w:val="00B92BEB"/>
    <w:rsid w:val="00BA5CB0"/>
    <w:rsid w:val="00BB1056"/>
    <w:rsid w:val="00BC1723"/>
    <w:rsid w:val="00BE5476"/>
    <w:rsid w:val="00BE6856"/>
    <w:rsid w:val="00BF35BA"/>
    <w:rsid w:val="00C210A0"/>
    <w:rsid w:val="00C211E6"/>
    <w:rsid w:val="00C3527E"/>
    <w:rsid w:val="00C526D8"/>
    <w:rsid w:val="00C610E6"/>
    <w:rsid w:val="00C80852"/>
    <w:rsid w:val="00C90384"/>
    <w:rsid w:val="00C96FC7"/>
    <w:rsid w:val="00CA0A2E"/>
    <w:rsid w:val="00CA1702"/>
    <w:rsid w:val="00CB0BA6"/>
    <w:rsid w:val="00CE1E1C"/>
    <w:rsid w:val="00CF0EAB"/>
    <w:rsid w:val="00CF2932"/>
    <w:rsid w:val="00CF32DC"/>
    <w:rsid w:val="00D027F5"/>
    <w:rsid w:val="00D0606C"/>
    <w:rsid w:val="00D129E5"/>
    <w:rsid w:val="00D34E01"/>
    <w:rsid w:val="00D45C4C"/>
    <w:rsid w:val="00D737CA"/>
    <w:rsid w:val="00D86D8D"/>
    <w:rsid w:val="00D90E3D"/>
    <w:rsid w:val="00D91481"/>
    <w:rsid w:val="00DA3C16"/>
    <w:rsid w:val="00DB7E54"/>
    <w:rsid w:val="00DD2676"/>
    <w:rsid w:val="00DD3BC4"/>
    <w:rsid w:val="00DD41F7"/>
    <w:rsid w:val="00DE49BB"/>
    <w:rsid w:val="00DF0D39"/>
    <w:rsid w:val="00DF4674"/>
    <w:rsid w:val="00E04774"/>
    <w:rsid w:val="00E13A7C"/>
    <w:rsid w:val="00E14949"/>
    <w:rsid w:val="00E170F1"/>
    <w:rsid w:val="00E2257E"/>
    <w:rsid w:val="00E3064F"/>
    <w:rsid w:val="00E3486A"/>
    <w:rsid w:val="00E41194"/>
    <w:rsid w:val="00E4257E"/>
    <w:rsid w:val="00E640AA"/>
    <w:rsid w:val="00E86FA5"/>
    <w:rsid w:val="00E90256"/>
    <w:rsid w:val="00E97BF6"/>
    <w:rsid w:val="00EA5C2E"/>
    <w:rsid w:val="00EC10CE"/>
    <w:rsid w:val="00EC17A5"/>
    <w:rsid w:val="00EC616F"/>
    <w:rsid w:val="00EF5580"/>
    <w:rsid w:val="00EF5DF5"/>
    <w:rsid w:val="00F05AD7"/>
    <w:rsid w:val="00F12F06"/>
    <w:rsid w:val="00F21D2A"/>
    <w:rsid w:val="00F26EBB"/>
    <w:rsid w:val="00F34EC6"/>
    <w:rsid w:val="00F425C6"/>
    <w:rsid w:val="00F7339E"/>
    <w:rsid w:val="00F85E73"/>
    <w:rsid w:val="00F907F8"/>
    <w:rsid w:val="00F964A5"/>
    <w:rsid w:val="00FA56FF"/>
    <w:rsid w:val="00FA740E"/>
    <w:rsid w:val="00FB70C2"/>
    <w:rsid w:val="00FD52B6"/>
    <w:rsid w:val="00FF65DF"/>
    <w:rsid w:val="00FF6703"/>
    <w:rsid w:val="096E6168"/>
    <w:rsid w:val="147A4997"/>
    <w:rsid w:val="15C85B6B"/>
    <w:rsid w:val="1DA75787"/>
    <w:rsid w:val="1DE008F5"/>
    <w:rsid w:val="1E4847F6"/>
    <w:rsid w:val="1E6C01C5"/>
    <w:rsid w:val="26EA774A"/>
    <w:rsid w:val="28821142"/>
    <w:rsid w:val="2BFD5066"/>
    <w:rsid w:val="2CC34172"/>
    <w:rsid w:val="2CE90E48"/>
    <w:rsid w:val="39557F91"/>
    <w:rsid w:val="39A817C7"/>
    <w:rsid w:val="3A47664E"/>
    <w:rsid w:val="4E917D3B"/>
    <w:rsid w:val="541A30C7"/>
    <w:rsid w:val="596A3DDA"/>
    <w:rsid w:val="5A5F4374"/>
    <w:rsid w:val="5C6D3EE0"/>
    <w:rsid w:val="5E4F2B5D"/>
    <w:rsid w:val="61355E2F"/>
    <w:rsid w:val="63B02211"/>
    <w:rsid w:val="66173D55"/>
    <w:rsid w:val="667E7FC4"/>
    <w:rsid w:val="67530DBD"/>
    <w:rsid w:val="68306E82"/>
    <w:rsid w:val="6CB02465"/>
    <w:rsid w:val="6CDA5756"/>
    <w:rsid w:val="722851A2"/>
    <w:rsid w:val="7316022C"/>
    <w:rsid w:val="76B974EF"/>
    <w:rsid w:val="775C4FEC"/>
    <w:rsid w:val="7B705F89"/>
    <w:rsid w:val="7EFC18E2"/>
    <w:rsid w:val="DFFE9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spacing w:before="100" w:beforeAutospacing="1" w:after="100" w:afterAutospacing="1"/>
      <w:jc w:val="left"/>
      <w:outlineLvl w:val="0"/>
    </w:pPr>
    <w:rPr>
      <w:rFonts w:eastAsia="宋体" w:cs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spacing w:before="260" w:after="260"/>
      <w:jc w:val="left"/>
      <w:outlineLvl w:val="1"/>
    </w:pPr>
    <w:rPr>
      <w:rFonts w:eastAsiaTheme="majorEastAsia" w:cstheme="majorBidi"/>
      <w:b/>
      <w:bCs/>
      <w:sz w:val="24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widowControl/>
      <w:spacing w:before="260" w:after="260" w:line="415" w:lineRule="auto"/>
      <w:jc w:val="lef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unhideWhenUsed/>
    <w:qFormat/>
    <w:uiPriority w:val="39"/>
    <w:pPr>
      <w:ind w:left="630" w:leftChars="100" w:right="100" w:rightChars="100"/>
    </w:pPr>
    <w:rPr>
      <w:i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240" w:after="120"/>
      <w:ind w:right="210" w:rightChars="100" w:firstLine="201"/>
      <w:jc w:val="left"/>
    </w:pPr>
    <w:rPr>
      <w:rFonts w:eastAsia="Times New Roman"/>
      <w:b/>
      <w:bCs/>
      <w:sz w:val="20"/>
      <w:szCs w:val="20"/>
    </w:rPr>
  </w:style>
  <w:style w:type="paragraph" w:styleId="13">
    <w:name w:val="Subtitle"/>
    <w:basedOn w:val="1"/>
    <w:next w:val="1"/>
    <w:link w:val="31"/>
    <w:qFormat/>
    <w:uiPriority w:val="11"/>
    <w:pPr>
      <w:spacing w:after="160"/>
      <w:ind w:firstLine="100" w:firstLineChars="1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oc 2"/>
    <w:basedOn w:val="1"/>
    <w:next w:val="1"/>
    <w:unhideWhenUsed/>
    <w:qFormat/>
    <w:uiPriority w:val="39"/>
    <w:pPr>
      <w:spacing w:before="120"/>
      <w:ind w:left="210"/>
      <w:jc w:val="left"/>
    </w:pPr>
    <w:rPr>
      <w:rFonts w:eastAsiaTheme="minorHAnsi"/>
      <w:iCs/>
      <w:sz w:val="20"/>
      <w:szCs w:val="20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3"/>
    <w:qFormat/>
    <w:uiPriority w:val="10"/>
    <w:pPr>
      <w:spacing w:before="240" w:after="60"/>
      <w:jc w:val="left"/>
      <w:outlineLvl w:val="2"/>
    </w:pPr>
    <w:rPr>
      <w:rFonts w:eastAsiaTheme="majorEastAsia" w:cstheme="majorBidi"/>
      <w:b/>
      <w:bCs/>
      <w:szCs w:val="32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customStyle="1" w:styleId="21">
    <w:name w:val="标题 1 字符"/>
    <w:basedOn w:val="19"/>
    <w:link w:val="2"/>
    <w:qFormat/>
    <w:uiPriority w:val="9"/>
    <w:rPr>
      <w:rFonts w:ascii="Times New Roman" w:hAnsi="Times New Roman" w:eastAsia="宋体" w:cs="宋体"/>
      <w:b/>
      <w:bCs/>
      <w:kern w:val="44"/>
      <w:sz w:val="28"/>
      <w:szCs w:val="44"/>
    </w:rPr>
  </w:style>
  <w:style w:type="character" w:customStyle="1" w:styleId="22">
    <w:name w:val="标题 2 字符"/>
    <w:basedOn w:val="19"/>
    <w:link w:val="3"/>
    <w:qFormat/>
    <w:uiPriority w:val="9"/>
    <w:rPr>
      <w:rFonts w:ascii="Times New Roman" w:hAnsi="Times New Roman" w:eastAsiaTheme="majorEastAsia" w:cstheme="majorBidi"/>
      <w:b/>
      <w:bCs/>
      <w:sz w:val="24"/>
      <w:szCs w:val="32"/>
      <w:lang w:val="en-GB"/>
    </w:rPr>
  </w:style>
  <w:style w:type="character" w:customStyle="1" w:styleId="23">
    <w:name w:val="标题 字符"/>
    <w:basedOn w:val="19"/>
    <w:link w:val="16"/>
    <w:qFormat/>
    <w:uiPriority w:val="10"/>
    <w:rPr>
      <w:rFonts w:ascii="Times New Roman" w:hAnsi="Times New Roman" w:eastAsiaTheme="majorEastAsia" w:cstheme="majorBidi"/>
      <w:b/>
      <w:bCs/>
      <w:szCs w:val="32"/>
      <w:lang w:val="en-GB"/>
    </w:rPr>
  </w:style>
  <w:style w:type="character" w:customStyle="1" w:styleId="24">
    <w:name w:val="标题 3 字符"/>
    <w:basedOn w:val="19"/>
    <w:link w:val="4"/>
    <w:qFormat/>
    <w:uiPriority w:val="9"/>
    <w:rPr>
      <w:rFonts w:ascii="Times New Roman" w:hAnsi="Times New Roman"/>
      <w:b/>
      <w:bCs/>
      <w:szCs w:val="32"/>
      <w:lang w:val="en-GB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  <w:lang w:val="en-GB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lang w:val="en-GB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  <w:lang w:val="en-GB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副标题 字符"/>
    <w:basedOn w:val="19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rFonts w:ascii="Times New Roman" w:hAnsi="Times New Roman"/>
      <w:i/>
      <w:iCs/>
      <w:color w:val="404040" w:themeColor="text1" w:themeTint="BF"/>
      <w:lang w:val="en-GB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rFonts w:ascii="Times New Roman" w:hAnsi="Times New Roman"/>
      <w:i/>
      <w:iCs/>
      <w:color w:val="104862" w:themeColor="accent1" w:themeShade="BF"/>
      <w:lang w:val="en-GB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9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899</Words>
  <Characters>978</Characters>
  <Lines>9</Lines>
  <Paragraphs>2</Paragraphs>
  <TotalTime>49</TotalTime>
  <ScaleCrop>false</ScaleCrop>
  <LinksUpToDate>false</LinksUpToDate>
  <CharactersWithSpaces>980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2024-09-02T14:09:00Z</dcterms:created>
  <dc:creator>ZHANG, YUEHAN (PGT)</dc:creator>
  <cp:lastModifiedBy>吉蓉</cp:lastModifiedBy>
  <dcterms:modified xsi:type="dcterms:W3CDTF">2026-03-10T06:55:08Z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eyJoZGlkIjoiNjI1MjM0ZWFhN2NhOTMyNjI2NmVjN2VmYzM0MjdmNTciLCJ1c2VySWQiOiIxNjgyMDYzODY4In0=</vt:lpwstr>
  </property>
  <property fmtid="{D5CDD505-2E9C-101B-9397-08002B2CF9AE}" pid="4" name="ICV">
    <vt:lpwstr>26CE8E7310634EE8B59548361BCC06F5_12</vt:lpwstr>
  </property>
</Properties>
</file>